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rPr>
          <w:rFonts w:ascii="Arial" w:cs="Arial" w:eastAsia="Arial" w:hAnsi="Arial"/>
          <w:b w:val="1"/>
          <w:bCs w:val="1"/>
          <w:i w:val="1"/>
          <w:iCs w:val="1"/>
          <w:color w:val="00206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jc w:val="center"/>
        <w:rPr>
          <w:rFonts w:ascii="Arial" w:cs="Arial" w:eastAsia="Arial" w:hAnsi="Arial"/>
          <w:color w:val="002060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color w:val="002060"/>
          <w:sz w:val="32"/>
          <w:szCs w:val="32"/>
          <w:rtl w:val="0"/>
        </w:rPr>
        <w:t xml:space="preserve">Formas de identificar e representar emoções</w:t>
      </w:r>
    </w:p>
    <w:p w:rsidR="00000000" w:rsidDel="00000000" w:rsidP="00000000" w:rsidRDefault="00000000" w:rsidRPr="00000000" w14:paraId="00000005">
      <w:pPr>
        <w:spacing w:after="0" w:line="360" w:lineRule="auto"/>
        <w:jc w:val="center"/>
        <w:rPr>
          <w:rFonts w:ascii="Arial" w:cs="Arial" w:eastAsia="Arial" w:hAnsi="Arial"/>
          <w:i w:val="1"/>
          <w:iCs w:val="1"/>
          <w:color w:val="00206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Arial" w:cs="Arial" w:eastAsia="Arial" w:hAnsi="Arial"/>
          <w:b w:val="1"/>
          <w:bCs w:val="1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4"/>
          <w:szCs w:val="24"/>
          <w:rtl w:val="0"/>
        </w:rPr>
        <w:t xml:space="preserve">Tópicos: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Educação sobre valores/Educação cívica e ética: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Trabalhar o desenvolvimento pessoal, a empatia e a regulação emocional.</w:t>
      </w:r>
    </w:p>
    <w:p w:rsidR="00000000" w:rsidDel="00000000" w:rsidP="00000000" w:rsidRDefault="00000000" w:rsidRPr="00000000" w14:paraId="00000008">
      <w:pPr>
        <w:numPr>
          <w:ilvl w:val="0"/>
          <w:numId w:val="12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Língua e Literatura: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Desenvolver competências de expressão oral e escrita para comunicar ideias e reflexões.</w:t>
      </w:r>
    </w:p>
    <w:p w:rsidR="00000000" w:rsidDel="00000000" w:rsidP="00000000" w:rsidRDefault="00000000" w:rsidRPr="00000000" w14:paraId="00000009">
      <w:pPr>
        <w:numPr>
          <w:ilvl w:val="0"/>
          <w:numId w:val="12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Ciências naturais e biologia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: Estudo do corpo humano e do sistema nervoso.</w:t>
      </w:r>
    </w:p>
    <w:p w:rsidR="00000000" w:rsidDel="00000000" w:rsidP="00000000" w:rsidRDefault="00000000" w:rsidRPr="00000000" w14:paraId="0000000A">
      <w:pPr>
        <w:numPr>
          <w:ilvl w:val="0"/>
          <w:numId w:val="12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Matemática: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Análise, interpretação e representação de dados.</w:t>
      </w:r>
    </w:p>
    <w:p w:rsidR="00000000" w:rsidDel="00000000" w:rsidP="00000000" w:rsidRDefault="00000000" w:rsidRPr="00000000" w14:paraId="0000000B">
      <w:pPr>
        <w:numPr>
          <w:ilvl w:val="0"/>
          <w:numId w:val="12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Tecnologias da Informação e Comunicação: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Literacia Digital, Programação, Sonificação de Dados, Multimédia.</w:t>
      </w:r>
    </w:p>
    <w:p w:rsidR="00000000" w:rsidDel="00000000" w:rsidP="00000000" w:rsidRDefault="00000000" w:rsidRPr="00000000" w14:paraId="0000000C">
      <w:pPr>
        <w:numPr>
          <w:ilvl w:val="0"/>
          <w:numId w:val="12"/>
        </w:numPr>
        <w:spacing w:after="0" w:line="360" w:lineRule="auto"/>
        <w:ind w:left="720" w:hanging="36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u w:val="single"/>
          <w:rtl w:val="0"/>
        </w:rPr>
        <w:t xml:space="preserve">Artes:</w:t>
      </w:r>
      <w:r w:rsidDel="00000000" w:rsidR="00000000" w:rsidRPr="00000000">
        <w:rPr>
          <w:rFonts w:ascii="Arial" w:cs="Arial" w:eastAsia="Arial" w:hAnsi="Arial"/>
          <w:color w:val="434343"/>
          <w:sz w:val="24"/>
          <w:szCs w:val="24"/>
          <w:rtl w:val="0"/>
        </w:rPr>
        <w:t xml:space="preserve"> Design de som e narrativa.</w:t>
      </w:r>
    </w:p>
    <w:p w:rsidR="00000000" w:rsidDel="00000000" w:rsidP="00000000" w:rsidRDefault="00000000" w:rsidRPr="00000000" w14:paraId="0000000D">
      <w:pPr>
        <w:spacing w:after="0" w:line="360" w:lineRule="auto"/>
        <w:ind w:left="720" w:firstLine="0"/>
        <w:rPr>
          <w:rFonts w:ascii="Arial" w:cs="Arial" w:eastAsia="Arial" w:hAnsi="Arial"/>
          <w:color w:val="43434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4"/>
          <w:szCs w:val="24"/>
          <w:rtl w:val="0"/>
        </w:rPr>
        <w:t xml:space="preserve">Duração:</w:t>
      </w: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2 semanas</w:t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4"/>
          <w:szCs w:val="24"/>
          <w:rtl w:val="0"/>
        </w:rPr>
        <w:t xml:space="preserve">Nível escolar:</w:t>
      </w: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6.º ao 12.º ano</w:t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jc w:val="center"/>
        <w:rPr>
          <w:rFonts w:ascii="Arial" w:cs="Arial" w:eastAsia="Arial" w:hAnsi="Arial"/>
          <w:b w:val="1"/>
          <w:bCs w:val="1"/>
          <w:color w:val="434343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34343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12">
      <w:pPr>
        <w:spacing w:after="0" w:line="360" w:lineRule="auto"/>
        <w:jc w:val="center"/>
        <w:rPr>
          <w:rFonts w:ascii="Arial" w:cs="Arial" w:eastAsia="Arial" w:hAnsi="Arial"/>
          <w:b w:val="1"/>
          <w:bCs w:val="1"/>
          <w:color w:val="43434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sz w:val="24"/>
          <w:szCs w:val="24"/>
          <w:rtl w:val="0"/>
        </w:rPr>
        <w:t xml:space="preserve">Projeto interdisciplinar que integra educação emocional, robótica, sonificação e análise de dados. Este tipo de projeto promove a aprendizagem STEAM (Ciência, Tecnologia, Engenharia, Arte e Matemática), ao mesmo tempo que desenvolve competências emocionais e sociais. Ao combinar análise de dados, expressão artística e design robótico, os alunos aprendem de forma prática e significativa, ligando conceitos de diferentes áreas do currículo.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4bacc6" w:val="clear"/>
        <w:spacing w:after="0" w:line="360" w:lineRule="auto"/>
        <w:ind w:left="284" w:hanging="28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ffffff"/>
          <w:sz w:val="28"/>
          <w:szCs w:val="28"/>
          <w:rtl w:val="0"/>
        </w:rPr>
        <w:t xml:space="preserve">SENITR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educação emocional é uma ferramenta fundamental para o desenvolvimento integral das pessoas, pois permite compreender, gerir e expressar as nossas emoções de forma saudável. Num mundo cada vez mais acelerado e complexo, onde os estímulos emocionais são constantes, é fundamental saber identificar o que sentimos, compreender como as nossas emoções flutuam ao longo do dia e como podem influenciar as nossas decisões e relações interpessoais.</w:t>
            </w:r>
          </w:p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Será que sabemos realmente identificar as nossas emoções? Muitas vezes, o ritmo acelerado da vida quotidiana ou a falta de reflexão impedem-nos de reconhecer o que estamos a sentir. Frequentemente, confundimos uma emoção com outra ou nem sequer temos consciência do que estamos a sentir. Além disso, as emoções não são fixas; podem mudar em questão de minutos, o que requer uma capacidade de autoconsciência e regulação emocional que nos permita adaptar-nos a diferentes contextos. Estamos conscientes de como as nossas emoções evoluem ao longo de um único dia? Também é importante refletir sobre os tipos de emoções que identificamos na nossa vida quotidiana: quais são as emoções que predominam na nossa vida quotidiana. Conseguimos reconhecer quando sentimos tristeza, alegria, medo ou raiva? </w:t>
            </w:r>
          </w:p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Além das palavras, somos capazes de associar essas emoções a imagens ou sons? A educação emocional convida-nos a explorar como essas sensações afetam a nossa percepção do mundo e as nossas relações com os outros. Através da consciência emocional, não só melhoramos a nossa qualidade de vida, como também desenvolvemos competências essenciais para o bem-estar pessoal e social. </w:t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educação emocional não só nos ensina a identificar as nossas emoções, mas também a compreender as dos outros, promovendo a empatia e a conexão. No mundo dinâmico de hoje, ter consciência emocional não é apenas desejável, mas essencial para enfrentar os desafios do dia a dia com resiliência e bem-estar.</w:t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Exemplo de atividades anteriores para registar emoções: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14"/>
              </w:numPr>
              <w:spacing w:line="259" w:lineRule="auto"/>
              <w:ind w:left="720" w:hanging="36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"O mapa das emoções": </w:t>
            </w:r>
          </w:p>
          <w:p w:rsidR="00000000" w:rsidDel="00000000" w:rsidP="00000000" w:rsidRDefault="00000000" w:rsidRPr="00000000" w14:paraId="00000020">
            <w:pPr>
              <w:spacing w:line="259" w:lineRule="auto"/>
              <w:ind w:left="7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Crie um mapa visual onde os alunos associem emoções a cores, imagens ou sons. Divida a sala de aula em estações com atividades sensoriais: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0"/>
              </w:numPr>
              <w:spacing w:line="259" w:lineRule="auto"/>
              <w:ind w:left="144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Ouvir diferentes tipos de música.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0"/>
              </w:numPr>
              <w:spacing w:line="259" w:lineRule="auto"/>
              <w:ind w:left="144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Observar imagens ou fotografias de diferentes cenas.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10"/>
              </w:numPr>
              <w:spacing w:line="259" w:lineRule="auto"/>
              <w:ind w:left="144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Manipular objetos com diferentes texturas.</w:t>
            </w:r>
          </w:p>
          <w:p w:rsidR="00000000" w:rsidDel="00000000" w:rsidP="00000000" w:rsidRDefault="00000000" w:rsidRPr="00000000" w14:paraId="00000024">
            <w:pPr>
              <w:spacing w:line="259" w:lineRule="auto"/>
              <w:ind w:left="7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Os alunos anotam as emoções que cada estímulo desperta neles e classificam-nas no seu «Mapa das Emoções».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14"/>
              </w:numPr>
              <w:spacing w:line="259" w:lineRule="auto"/>
              <w:ind w:left="720" w:hanging="36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"O Desafio do Detetive das Emoções"</w:t>
            </w:r>
          </w:p>
          <w:p w:rsidR="00000000" w:rsidDel="00000000" w:rsidP="00000000" w:rsidRDefault="00000000" w:rsidRPr="00000000" w14:paraId="00000026">
            <w:pPr>
              <w:ind w:left="7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Os alunos devem observar o que se passa à sua volta durante o dia e identificar as emoções que percebem nos outros (colegas de turma, família, personagens de séries ou filmes). </w:t>
            </w:r>
          </w:p>
          <w:p w:rsidR="00000000" w:rsidDel="00000000" w:rsidP="00000000" w:rsidRDefault="00000000" w:rsidRPr="00000000" w14:paraId="00000027">
            <w:pPr>
              <w:ind w:left="7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Registe como eles acham que as pessoas se sentem e quais sinais (gestos, palavras, tom de voz) os levaram a essa conclusão.</w:t>
            </w:r>
          </w:p>
          <w:p w:rsidR="00000000" w:rsidDel="00000000" w:rsidP="00000000" w:rsidRDefault="00000000" w:rsidRPr="00000000" w14:paraId="00000028">
            <w:pPr>
              <w:ind w:left="7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Reflita se eles já se sentiram assim e como lidaram com isso. Os alunos escrevem quais emoções cada estímulo despertou neles e classificam-nas no seu «Mapa de Emoções».</w:t>
            </w:r>
          </w:p>
        </w:tc>
      </w:tr>
    </w:tbl>
    <w:p w:rsidR="00000000" w:rsidDel="00000000" w:rsidP="00000000" w:rsidRDefault="00000000" w:rsidRPr="00000000" w14:paraId="00000029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RESULTADOS DA FASE DE SENTIR: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a6a6a6"/>
                <w:rtl w:val="0"/>
              </w:rPr>
              <w:t xml:space="preserve">Identificação das emoções e da relação entre as emoções e diferentes formas de expressão ou elementos do ambiente, bem como a flutuação das emoções na vida quotidiana e o seu impacto nas relações pessoais e no bem-estar pessoal.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79646" w:val="clear"/>
        <w:spacing w:after="0" w:line="360" w:lineRule="auto"/>
        <w:ind w:left="426" w:hanging="426"/>
        <w:rPr>
          <w:rFonts w:ascii="Arial" w:cs="Arial" w:eastAsia="Arial" w:hAnsi="Arial"/>
          <w:color w:val="ffffff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ffffff"/>
          <w:sz w:val="28"/>
          <w:szCs w:val="28"/>
          <w:rtl w:val="0"/>
        </w:rPr>
        <w:t xml:space="preserve">IMAGINAR</w:t>
      </w:r>
    </w:p>
    <w:p w:rsidR="00000000" w:rsidDel="00000000" w:rsidP="00000000" w:rsidRDefault="00000000" w:rsidRPr="00000000" w14:paraId="0000002E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Existem várias classificações de emoções. Podemos tomar como referência a classificação de Paul Ekman das emoções básicas: alegria, tristeza, medo, raiva, repulsa e surpresa. </w:t>
            </w:r>
          </w:p>
          <w:p w:rsidR="00000000" w:rsidDel="00000000" w:rsidP="00000000" w:rsidRDefault="00000000" w:rsidRPr="00000000" w14:paraId="0000003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Emoções básicas (segundo Paul Ekman):</w:t>
            </w:r>
          </w:p>
          <w:p w:rsidR="00000000" w:rsidDel="00000000" w:rsidP="00000000" w:rsidRDefault="00000000" w:rsidRPr="00000000" w14:paraId="0000003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Alegria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7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Características: Sorriso, energia positiva, sensação de bem-estar.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7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Cores: Amarelo, laranja.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7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Sons: Risos, música animada.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7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Imagens: Sol, flores, momentos felizes (aniversários, encontros).</w:t>
            </w:r>
          </w:p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Tristeza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Características: Falta de energia, introspecção, choro.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Cores: Azul, cinza.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Sons: Música lenta, chuva.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Imagens: Paisagens nubladas, lágrimas, solidão.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Medo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Características: Palpitações rápidas, estado de alerta, sensação de perigo.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Cores: Preto, vermelho escuro.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Sons: Silêncios tensos, ruídos altos repentinos.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Imagens: Sombras, olhos abertos, situações ameaçadoras.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Raiva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Características: Tensão muscular, impulsividade, frustração.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Cores: Vermelho.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Sons: Gritos, golpes.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Imagens: Fogo, expressões de raiva (carranca).</w:t>
            </w:r>
          </w:p>
          <w:p w:rsidR="00000000" w:rsidDel="00000000" w:rsidP="00000000" w:rsidRDefault="00000000" w:rsidRPr="00000000" w14:paraId="0000004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Repulsa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Características: Repulsa, rejeição, necessidade de se afastar.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Cores: Verde, castanho.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Sons: Náusea, gemidos de descontentamento.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Imagens: Comida estragada, sujidade.</w:t>
            </w:r>
          </w:p>
          <w:p w:rsidR="00000000" w:rsidDel="00000000" w:rsidP="00000000" w:rsidRDefault="00000000" w:rsidRPr="00000000" w14:paraId="0000004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Surpresa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Características: Abertura dos olhos e da boca, sobressalto, curiosidade.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Cores: Branco, dourado.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Sons: exclamações, aplausos.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Imagens: Explosões de confeties, luzes brilhantes.</w:t>
            </w:r>
          </w:p>
          <w:p w:rsidR="00000000" w:rsidDel="00000000" w:rsidP="00000000" w:rsidRDefault="00000000" w:rsidRPr="00000000" w14:paraId="0000005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Também podemos tomar como referência a roda de Plutchik, que identifica oito emoções básicas e oito emoções avançadas, cada uma composta por duas emoções básicas. Ela também identifica quatro eixos de oposição: alegria - tristeza; antecipação - surpresa; repulsa - confiança; raiva - medo.</w:t>
            </w:r>
          </w:p>
          <w:p w:rsidR="00000000" w:rsidDel="00000000" w:rsidP="00000000" w:rsidRDefault="00000000" w:rsidRPr="00000000" w14:paraId="00000057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3870949" cy="3923348"/>
                  <wp:effectExtent b="0" l="0" r="0" t="0"/>
                  <wp:docPr id="2048013374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0949" cy="392334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 base na identificação das emoções, o que podemos fazer para nos tornarmos mais conscientes das nossas próprias emoções e de como elas influenciam a nossa perceção dos nossos estados de espírito? Por exemplo, podemos manter um «diário emocional» e registar todas as emoções que sentimos ao longo do dia. Também podemos criar um dispositivo para nos ajudar a registar todas as emoções que sentimos ao longo do dia? Podemos usar o Micro:bit e programá-lo para registar todas as nossas emoções, e podemos até associar essas emoções a cores e sons.</w:t>
            </w:r>
          </w:p>
          <w:p w:rsidR="00000000" w:rsidDel="00000000" w:rsidP="00000000" w:rsidRDefault="00000000" w:rsidRPr="00000000" w14:paraId="0000005A">
            <w:pPr>
              <w:jc w:val="both"/>
              <w:rPr>
                <w:rFonts w:ascii="Arial" w:cs="Arial" w:eastAsia="Arial" w:hAnsi="Arial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Abaixo estão alguns exemplos de utilização do Micro:bit e do Makecode para registar emoções.</w:t>
            </w:r>
          </w:p>
          <w:p w:rsidR="00000000" w:rsidDel="00000000" w:rsidP="00000000" w:rsidRDefault="00000000" w:rsidRPr="00000000" w14:paraId="0000005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Em primeiro lugar, para armazenar os dados no micro:bit, é necessário instalar a extensão Makecode </w:t>
            </w:r>
            <w:hyperlink r:id="rId8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datalogger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Aqui pode encontrar mais detalhes e informações sobre como </w:t>
            </w:r>
            <w:hyperlink r:id="rId9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recolher e armazenar dados com o micro:bit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5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Em segundo lugar, podemos usar os sensores do micro:bit para registar emoções.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4856798" cy="2515275"/>
                  <wp:effectExtent b="0" l="0" r="0" t="0"/>
                  <wp:docPr id="2048013376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6798" cy="25152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Depois de registarmos as diferentes emoções durante um determinado período de tempo, podemos ver os dados gerados e descarregá-los. </w:t>
            </w:r>
          </w:p>
          <w:p w:rsidR="00000000" w:rsidDel="00000000" w:rsidP="00000000" w:rsidRDefault="00000000" w:rsidRPr="00000000" w14:paraId="0000006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2971800" cy="3133145"/>
                  <wp:effectExtent b="0" l="0" r="0" t="0"/>
                  <wp:docPr id="2048013375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1"/>
                          <a:srcRect b="25241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0" cy="313314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Também podemos descarregar os dados gerados para processamento posterior e sonificar os dados gravados.</w:t>
            </w:r>
          </w:p>
          <w:p w:rsidR="00000000" w:rsidDel="00000000" w:rsidP="00000000" w:rsidRDefault="00000000" w:rsidRPr="00000000" w14:paraId="0000006A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Outra opção utilizando o micro:bit é usar um kit de extensão com sensores e atuadores que permitam registar emoções com mais informações. Por exemplo, pode-se usar uma fita de LEDs para que, cada vez que uma emoção é registada, ela acenda com uma cor diferente associada a cada emoção. </w:t>
            </w:r>
          </w:p>
          <w:p w:rsidR="00000000" w:rsidDel="00000000" w:rsidP="00000000" w:rsidRDefault="00000000" w:rsidRPr="00000000" w14:paraId="0000006C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RESULTADOS DA FASE IMAGINE: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F">
            <w:pPr>
              <w:jc w:val="both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a6a6a6"/>
                <w:rtl w:val="0"/>
              </w:rPr>
              <w:t xml:space="preserve">Protótipo micro:bit para registar as emoções que experimentamos ao longo de um período de tempo e um ficheiro CSV com as emoções registadas.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line="360" w:lineRule="auto"/>
              <w:jc w:val="both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1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ec5a84" w:val="clear"/>
        <w:spacing w:after="0" w:line="360" w:lineRule="auto"/>
        <w:ind w:left="426" w:hanging="360"/>
        <w:rPr>
          <w:rFonts w:ascii="Arial" w:cs="Arial" w:eastAsia="Arial" w:hAnsi="Arial"/>
          <w:color w:val="ffffff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ffffff"/>
          <w:sz w:val="28"/>
          <w:szCs w:val="28"/>
          <w:rtl w:val="0"/>
        </w:rPr>
        <w:t xml:space="preserve">CREATE</w:t>
      </w:r>
    </w:p>
    <w:p w:rsidR="00000000" w:rsidDel="00000000" w:rsidP="00000000" w:rsidRDefault="00000000" w:rsidRPr="00000000" w14:paraId="00000073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Transformar emoções em formas de expressão, como o som, é uma maneira criativa de explorar e comunicar o que sentimos. Podemos associar emoções a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elementos musicais específicos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por exemplo: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Alegria: ritmos rápidos, tons agudos, acordes maiores.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Tristeza: melodias lentas, tons graves, acordes menores.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Raiva: Sons percussivos intensos e de alto volume.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Calma: Harmonias suaves, repetições rítmicas.</w:t>
            </w:r>
          </w:p>
          <w:p w:rsidR="00000000" w:rsidDel="00000000" w:rsidP="00000000" w:rsidRDefault="00000000" w:rsidRPr="00000000" w14:paraId="0000007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Para isso, podemos usar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instrumentos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aplicações de música digital ou simplesmente as nossas vozes para criar melodias que representam o que sentimos. </w:t>
            </w:r>
          </w:p>
          <w:p w:rsidR="00000000" w:rsidDel="00000000" w:rsidP="00000000" w:rsidRDefault="00000000" w:rsidRPr="00000000" w14:paraId="0000007A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Também podemos associar emoções a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sons ambientais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por exemplo:</w:t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16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Tristeza: Chuva, vento, passos lentos.</w:t>
            </w:r>
          </w:p>
          <w:p w:rsidR="00000000" w:rsidDel="00000000" w:rsidP="00000000" w:rsidRDefault="00000000" w:rsidRPr="00000000" w14:paraId="0000007C">
            <w:pPr>
              <w:numPr>
                <w:ilvl w:val="0"/>
                <w:numId w:val="16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Alegria: Risos, pássaros a cantar, sinos.</w:t>
            </w:r>
          </w:p>
          <w:p w:rsidR="00000000" w:rsidDel="00000000" w:rsidP="00000000" w:rsidRDefault="00000000" w:rsidRPr="00000000" w14:paraId="0000007D">
            <w:pPr>
              <w:numPr>
                <w:ilvl w:val="0"/>
                <w:numId w:val="16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Medo: Ruídos metálicos, ecos.</w:t>
            </w:r>
          </w:p>
          <w:p w:rsidR="00000000" w:rsidDel="00000000" w:rsidP="00000000" w:rsidRDefault="00000000" w:rsidRPr="00000000" w14:paraId="0000007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Ou podemos até atribuir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frequências específicas a diferentes emoções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ou seja, usar um sintetizador ou um aplicativo de som para construir uma escala de emoções com base nas frequências.</w:t>
            </w:r>
          </w:p>
          <w:p w:rsidR="00000000" w:rsidDel="00000000" w:rsidP="00000000" w:rsidRDefault="00000000" w:rsidRPr="00000000" w14:paraId="00000080">
            <w:pPr>
              <w:numPr>
                <w:ilvl w:val="0"/>
                <w:numId w:val="18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Baixo para emoções intensas, como tristeza ou medo.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18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Agudos para emoções leves, como alegria ou surpresa.</w:t>
            </w:r>
          </w:p>
          <w:p w:rsidR="00000000" w:rsidDel="00000000" w:rsidP="00000000" w:rsidRDefault="00000000" w:rsidRPr="00000000" w14:paraId="0000008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Também poderíamos criar um sistema interativo associando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cores e sons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Um círculo vermelho intenso (raiva) pode gerar um som alto e percussivo.</w:t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Um azul suave (tristeza) pode ser transformado num som melancólico e prolongado.</w:t>
            </w:r>
          </w:p>
          <w:p w:rsidR="00000000" w:rsidDel="00000000" w:rsidP="00000000" w:rsidRDefault="00000000" w:rsidRPr="00000000" w14:paraId="0000008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sonificação de dados consiste em traduzir informações numéricas ou qualitativas em sons. Aqui está um exemplo simples usando um registo de emoções diárias e como convertê-lo numa peça sonora.</w:t>
            </w:r>
          </w:p>
          <w:p w:rsidR="00000000" w:rsidDel="00000000" w:rsidP="00000000" w:rsidRDefault="00000000" w:rsidRPr="00000000" w14:paraId="0000008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Suponhamos que mantemos um registo diário das emoções durante uma semana:</w:t>
            </w:r>
          </w:p>
          <w:p w:rsidR="00000000" w:rsidDel="00000000" w:rsidP="00000000" w:rsidRDefault="00000000" w:rsidRPr="00000000" w14:paraId="0000008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sdt>
            <w:sdtPr>
              <w:lock w:val="contentLocked"/>
              <w:id w:val="1204889441"/>
              <w:tag w:val="goog_rdk_0"/>
            </w:sdtPr>
            <w:sdtContent>
              <w:tbl>
                <w:tblPr>
                  <w:tblStyle w:val="Table6"/>
                  <w:tblW w:w="9428.0" w:type="dxa"/>
                  <w:jc w:val="left"/>
                  <w:tblBorders>
                    <w:top w:color="000000" w:space="0" w:sz="8" w:val="single"/>
                    <w:left w:color="000000" w:space="0" w:sz="8" w:val="single"/>
                    <w:bottom w:color="000000" w:space="0" w:sz="8" w:val="single"/>
                    <w:right w:color="000000" w:space="0" w:sz="8" w:val="single"/>
                    <w:insideH w:color="000000" w:space="0" w:sz="8" w:val="single"/>
                    <w:insideV w:color="000000" w:space="0" w:sz="8" w:val="single"/>
                  </w:tblBorders>
                  <w:tblLayout w:type="fixed"/>
                  <w:tblLook w:val="0600"/>
                </w:tblPr>
                <w:tblGrid>
                  <w:gridCol w:w="1885.6"/>
                  <w:gridCol w:w="1885.6"/>
                  <w:gridCol w:w="1885.6"/>
                  <w:gridCol w:w="1885.6"/>
                  <w:gridCol w:w="1885.6"/>
                  <w:tblGridChange w:id="0">
                    <w:tblGrid>
                      <w:gridCol w:w="1885.6"/>
                      <w:gridCol w:w="1885.6"/>
                      <w:gridCol w:w="1885.6"/>
                      <w:gridCol w:w="1885.6"/>
                      <w:gridCol w:w="1885.6"/>
                    </w:tblGrid>
                  </w:tblGridChange>
                </w:tblGrid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B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Dia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C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Alegria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D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Tristeza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E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Raiva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8F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Surpresa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0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Segunda-feira de manhã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1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2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3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4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5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Segunda-feira à noite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6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7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8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9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A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Terça-feira de manhã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B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C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D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E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9F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Terça-feira à noite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0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1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2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3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4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Quarta-feira de manhã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5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6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7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8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9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Quarta-feira à noite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A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B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C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D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E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Quinta-feira de manhã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AF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0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1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2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3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Quinta-feira à noite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4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5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6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7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8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Sexta-feira de manhã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9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A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B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C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</w:tr>
                <w:tr>
                  <w:trPr>
                    <w:cantSplit w:val="0"/>
                    <w:tblHeader w:val="0"/>
                  </w:trPr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D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Sexta-feira à noite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E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1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BF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C0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  <w:tc>
                    <w:tcPr>
                      <w:shd w:fill="auto" w:val="clear"/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C1">
                      <w:pPr>
                        <w:widowControl w:val="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0</w:t>
                      </w:r>
                    </w:p>
                  </w:tc>
                </w:tr>
              </w:tbl>
            </w:sdtContent>
          </w:sdt>
          <w:p w:rsidR="00000000" w:rsidDel="00000000" w:rsidP="00000000" w:rsidRDefault="00000000" w:rsidRPr="00000000" w14:paraId="000000C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Podemos atribuir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tons às emoções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C5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Alegria: tom agudo (xilofone ou flauta).</w:t>
            </w:r>
          </w:p>
          <w:p w:rsidR="00000000" w:rsidDel="00000000" w:rsidP="00000000" w:rsidRDefault="00000000" w:rsidRPr="00000000" w14:paraId="000000C6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Tristeza: Melodias lentas e suaves (violoncelo ou piano).</w:t>
            </w:r>
          </w:p>
          <w:p w:rsidR="00000000" w:rsidDel="00000000" w:rsidP="00000000" w:rsidRDefault="00000000" w:rsidRPr="00000000" w14:paraId="000000C7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Raiva: Percussão intensa (tambor ou batidas).</w:t>
            </w:r>
          </w:p>
          <w:p w:rsidR="00000000" w:rsidDel="00000000" w:rsidP="00000000" w:rsidRDefault="00000000" w:rsidRPr="00000000" w14:paraId="000000C8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Medo: Sons agudos e tensos (violino ou sintetizador).</w:t>
            </w:r>
          </w:p>
          <w:p w:rsidR="00000000" w:rsidDel="00000000" w:rsidP="00000000" w:rsidRDefault="00000000" w:rsidRPr="00000000" w14:paraId="000000C9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Calma: Sons suaves e prolongados (harpa ou sinos).</w:t>
            </w:r>
          </w:p>
          <w:p w:rsidR="00000000" w:rsidDel="00000000" w:rsidP="00000000" w:rsidRDefault="00000000" w:rsidRPr="00000000" w14:paraId="000000CA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 também traduzir os dados em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parâmetros de som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por exemplo, usando intensidade:</w:t>
            </w:r>
          </w:p>
          <w:p w:rsidR="00000000" w:rsidDel="00000000" w:rsidP="00000000" w:rsidRDefault="00000000" w:rsidRPr="00000000" w14:paraId="000000CC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Volume: A intensidade da emoção define o volume do som do instrumento.</w:t>
            </w:r>
          </w:p>
          <w:p w:rsidR="00000000" w:rsidDel="00000000" w:rsidP="00000000" w:rsidRDefault="00000000" w:rsidRPr="00000000" w14:paraId="000000CD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Duração: Mais intensidade = sons mais longos.</w:t>
            </w:r>
          </w:p>
          <w:p w:rsidR="00000000" w:rsidDel="00000000" w:rsidP="00000000" w:rsidRDefault="00000000" w:rsidRPr="00000000" w14:paraId="000000C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Desta forma, poderíamos criar uma série temporal para cada dia, por exemplo: </w:t>
            </w:r>
          </w:p>
          <w:p w:rsidR="00000000" w:rsidDel="00000000" w:rsidP="00000000" w:rsidRDefault="00000000" w:rsidRPr="00000000" w14:paraId="000000D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Para segunda-feira:</w:t>
            </w:r>
          </w:p>
          <w:p w:rsidR="00000000" w:rsidDel="00000000" w:rsidP="00000000" w:rsidRDefault="00000000" w:rsidRPr="00000000" w14:paraId="000000D1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Alegria (4): Um tom agudo de flauta, volume médio-alto.</w:t>
            </w:r>
          </w:p>
          <w:p w:rsidR="00000000" w:rsidDel="00000000" w:rsidP="00000000" w:rsidRDefault="00000000" w:rsidRPr="00000000" w14:paraId="000000D2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Tristeza (2): Um acorde baixo de piano, volume suave.</w:t>
            </w:r>
          </w:p>
          <w:p w:rsidR="00000000" w:rsidDel="00000000" w:rsidP="00000000" w:rsidRDefault="00000000" w:rsidRPr="00000000" w14:paraId="000000D3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Raiva (1): Uma batida sutil de tambor.</w:t>
            </w:r>
          </w:p>
          <w:p w:rsidR="00000000" w:rsidDel="00000000" w:rsidP="00000000" w:rsidRDefault="00000000" w:rsidRPr="00000000" w14:paraId="000000D4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Medo (3): Um som agudo de violino.</w:t>
            </w:r>
          </w:p>
          <w:p w:rsidR="00000000" w:rsidDel="00000000" w:rsidP="00000000" w:rsidRDefault="00000000" w:rsidRPr="00000000" w14:paraId="000000D5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Calma (5): Uma harpa com notas longas e suaves.</w:t>
            </w:r>
          </w:p>
          <w:p w:rsidR="00000000" w:rsidDel="00000000" w:rsidP="00000000" w:rsidRDefault="00000000" w:rsidRPr="00000000" w14:paraId="000000D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Pode utilizar a seguinte tela de sonificação de dados para projetar a sua sonificação: </w:t>
            </w:r>
            <w:hyperlink r:id="rId12">
              <w:r w:rsidDel="00000000" w:rsidR="00000000" w:rsidRPr="00000000">
                <w:rPr>
                  <w:rFonts w:ascii="Arial" w:cs="Arial" w:eastAsia="Arial" w:hAnsi="Arial"/>
                  <w:color w:val="1155cc"/>
                  <w:highlight w:val="white"/>
                  <w:u w:val="single"/>
                  <w:rtl w:val="0"/>
                </w:rPr>
                <w:t xml:space="preserve">https://sonification.design/resource.html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Siga as etapas abaixo para concluí-la:</w:t>
            </w:r>
          </w:p>
          <w:p w:rsidR="00000000" w:rsidDel="00000000" w:rsidP="00000000" w:rsidRDefault="00000000" w:rsidRPr="00000000" w14:paraId="000000D8">
            <w:pPr>
              <w:numPr>
                <w:ilvl w:val="0"/>
                <w:numId w:val="15"/>
              </w:numPr>
              <w:pBdr>
                <w:top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before="240" w:lineRule="auto"/>
              <w:ind w:left="116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Situação: Defina quem são os seus utilizadores e quais são os objetivos e o contexto da sua sonificação.</w:t>
            </w:r>
          </w:p>
          <w:p w:rsidR="00000000" w:rsidDel="00000000" w:rsidP="00000000" w:rsidRDefault="00000000" w:rsidRPr="00000000" w14:paraId="000000D9">
            <w:pPr>
              <w:numPr>
                <w:ilvl w:val="0"/>
                <w:numId w:val="15"/>
              </w:numPr>
              <w:pBdr>
                <w:top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ind w:left="116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Opções de mapeamento: defina como mapear os parâmetros de dados para os parâmetros de som.</w:t>
            </w:r>
          </w:p>
          <w:p w:rsidR="00000000" w:rsidDel="00000000" w:rsidP="00000000" w:rsidRDefault="00000000" w:rsidRPr="00000000" w14:paraId="000000DA">
            <w:pPr>
              <w:numPr>
                <w:ilvl w:val="0"/>
                <w:numId w:val="15"/>
              </w:numPr>
              <w:pBdr>
                <w:top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ind w:left="116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Abordagem da sonificação: atitude em relação à sonificação.</w:t>
            </w:r>
          </w:p>
          <w:p w:rsidR="00000000" w:rsidDel="00000000" w:rsidP="00000000" w:rsidRDefault="00000000" w:rsidRPr="00000000" w14:paraId="000000DB">
            <w:pPr>
              <w:numPr>
                <w:ilvl w:val="0"/>
                <w:numId w:val="15"/>
              </w:numPr>
              <w:pBdr>
                <w:top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ind w:left="116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Experiência auditiva: imagine como a sua  audiência irá ouvir a sonificação.</w:t>
            </w:r>
          </w:p>
          <w:p w:rsidR="00000000" w:rsidDel="00000000" w:rsidP="00000000" w:rsidRDefault="00000000" w:rsidRPr="00000000" w14:paraId="000000D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Existem diferentes ferramentas para sonificação, podemos usar o Micro:bit ou outro software de sonificação mais específico, como o TwoTone (</w:t>
            </w:r>
            <w:hyperlink r:id="rId13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https://twotone.io/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ou o Sonic Pi (</w:t>
            </w:r>
            <w:hyperlink r:id="rId14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https://sonic-pi.net/ 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), que nos permite codificar música a partir de dados.</w:t>
            </w:r>
          </w:p>
          <w:p w:rsidR="00000000" w:rsidDel="00000000" w:rsidP="00000000" w:rsidRDefault="00000000" w:rsidRPr="00000000" w14:paraId="000000D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 projeto Soundscapes, é possível encontrar exemplos de técnicas de sonificação a recolha de dados. </w:t>
            </w:r>
          </w:p>
          <w:p w:rsidR="00000000" w:rsidDel="00000000" w:rsidP="00000000" w:rsidRDefault="00000000" w:rsidRPr="00000000" w14:paraId="000000E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Esta atividade propõe um exemplo de sonificação, que envolve o uso do software TwoTone para criar representações sonoras dos dados do diário de emoções que foram gravados com um dispositivo micro:bit, conforme mostrado acima. Também pode usar a sua imaginação para sonificar com os recursos disponíveis. Por exemplo, pode gravar os seus próprios sons.</w:t>
            </w:r>
          </w:p>
          <w:p w:rsidR="00000000" w:rsidDel="00000000" w:rsidP="00000000" w:rsidRDefault="00000000" w:rsidRPr="00000000" w14:paraId="000000E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É importante garantir que os dados colocados no Twotone estejam organizados, com cada parâmetro numa coluna separada da folha de cálculo e os nomes dos parâmetros listados na primeira linha, conforme se segue.</w:t>
            </w:r>
          </w:p>
          <w:p w:rsidR="00000000" w:rsidDel="00000000" w:rsidP="00000000" w:rsidRDefault="00000000" w:rsidRPr="00000000" w14:paraId="000000E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 ficheiro gerado pelo micro:bit é um ficheiro CSV e precisará ser convertido para uma tabela no formato XLSX. Existem para isso muitos tutoriais online. Uma das opções é:</w:t>
            </w:r>
          </w:p>
          <w:p w:rsidR="00000000" w:rsidDel="00000000" w:rsidP="00000000" w:rsidRDefault="00000000" w:rsidRPr="00000000" w14:paraId="000000E7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Abra o ficheiro CSV com o Microsoft Excel. Verá que os dados estão separados por pontos ou colunas.</w:t>
            </w:r>
          </w:p>
          <w:p w:rsidR="00000000" w:rsidDel="00000000" w:rsidP="00000000" w:rsidRDefault="00000000" w:rsidRPr="00000000" w14:paraId="000000E8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Selecione a coluna dos dados e vá para Dados &gt; Texto em colunas</w:t>
            </w:r>
          </w:p>
          <w:p w:rsidR="00000000" w:rsidDel="00000000" w:rsidP="00000000" w:rsidRDefault="00000000" w:rsidRPr="00000000" w14:paraId="000000E9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Na primeira janela, selecione «Delimitado. Caracteres como vírgulas ou tabulações separam os campos».</w:t>
            </w:r>
          </w:p>
          <w:p w:rsidR="00000000" w:rsidDel="00000000" w:rsidP="00000000" w:rsidRDefault="00000000" w:rsidRPr="00000000" w14:paraId="000000EA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Na segunda janela, escolha o delimitador Vírgula.</w:t>
            </w:r>
          </w:p>
          <w:p w:rsidR="00000000" w:rsidDel="00000000" w:rsidP="00000000" w:rsidRDefault="00000000" w:rsidRPr="00000000" w14:paraId="000000EB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Continuar &gt; Concluir.</w:t>
            </w:r>
          </w:p>
          <w:p w:rsidR="00000000" w:rsidDel="00000000" w:rsidP="00000000" w:rsidRDefault="00000000" w:rsidRPr="00000000" w14:paraId="000000E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E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 seu documento deixará de estar separado por vírgulas e passará a apresentar os dados em colunas.</w:t>
            </w:r>
          </w:p>
          <w:p w:rsidR="00000000" w:rsidDel="00000000" w:rsidP="00000000" w:rsidRDefault="00000000" w:rsidRPr="00000000" w14:paraId="000000E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       </w:t>
            </w: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1759598" cy="2380297"/>
                  <wp:effectExtent b="0" l="0" r="0" t="0"/>
                  <wp:docPr id="2048013378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9598" cy="238029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  </w:t>
            </w: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2758922" cy="2391728"/>
                  <wp:effectExtent b="0" l="0" r="0" t="0"/>
                  <wp:docPr id="2048013377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922" cy="239172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        CSV file                                          XLSX file</w:t>
            </w:r>
          </w:p>
          <w:p w:rsidR="00000000" w:rsidDel="00000000" w:rsidP="00000000" w:rsidRDefault="00000000" w:rsidRPr="00000000" w14:paraId="000000F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Depois de os dados estarem bem organizados, o passo seguinte é usar o TwoTone para sonificar os dados.</w:t>
            </w:r>
          </w:p>
          <w:p w:rsidR="00000000" w:rsidDel="00000000" w:rsidP="00000000" w:rsidRDefault="00000000" w:rsidRPr="00000000" w14:paraId="000000F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Aceda ao TwoTone (</w:t>
            </w:r>
            <w:hyperlink r:id="rId17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https://twotone.io/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e inclua o ficheiro XLSX na fonte de dados. Em seguida, selecione os dados colocados na lista.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4644376" cy="3283604"/>
                  <wp:effectExtent b="0" l="0" r="0" t="0"/>
                  <wp:docPr id="2048013380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4376" cy="328360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 seguida, é necessário selecionar cada emoção como uma nova faixa e configurar os parâmetros de som.</w:t>
            </w:r>
          </w:p>
          <w:p w:rsidR="00000000" w:rsidDel="00000000" w:rsidP="00000000" w:rsidRDefault="00000000" w:rsidRPr="00000000" w14:paraId="000000F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5981700" cy="2298700"/>
                  <wp:effectExtent b="0" l="0" r="0" t="0"/>
                  <wp:docPr id="2048013379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2298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Para configurar os parâmetros de som (volume, tonalidade, intervalo da escala e outros parâmetros), clique na seta no canto superior direito de cada faixa. Um exemplo de configuração para os dados de exemplo usados ao longo desta atividade é mostrado abaixo.</w:t>
            </w:r>
          </w:p>
          <w:p w:rsidR="00000000" w:rsidDel="00000000" w:rsidP="00000000" w:rsidRDefault="00000000" w:rsidRPr="00000000" w14:paraId="00000103">
            <w:pPr>
              <w:spacing w:line="360" w:lineRule="auto"/>
              <w:ind w:left="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5981700" cy="1054100"/>
                  <wp:effectExtent b="0" l="0" r="0" t="0"/>
                  <wp:docPr id="204801338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054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spacing w:line="360" w:lineRule="auto"/>
              <w:ind w:left="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5981700" cy="1041400"/>
                  <wp:effectExtent b="0" l="0" r="0" t="0"/>
                  <wp:docPr id="2048013381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041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spacing w:line="360" w:lineRule="auto"/>
              <w:ind w:left="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5981700" cy="1079500"/>
                  <wp:effectExtent b="0" l="0" r="0" t="0"/>
                  <wp:docPr id="2048013384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079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spacing w:line="360" w:lineRule="auto"/>
              <w:ind w:left="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5981700" cy="1092200"/>
                  <wp:effectExtent b="0" l="0" r="0" t="0"/>
                  <wp:docPr id="204801338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092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spacing w:line="360" w:lineRule="auto"/>
              <w:ind w:left="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Clique em reproduzir e aprecie a sua criação. Pode configurar os parâmetros para ajustá-los de acordo com a análise e a tela de sonificação.</w:t>
            </w:r>
          </w:p>
          <w:p w:rsidR="00000000" w:rsidDel="00000000" w:rsidP="00000000" w:rsidRDefault="00000000" w:rsidRPr="00000000" w14:paraId="00000109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Depois de concluir o seu projeto, pode exportá-lo para uma faixa de áudio em mp3 (ou outro formato) clicando no botão «exportar» no canto inferior direito.</w:t>
            </w:r>
          </w:p>
          <w:p w:rsidR="00000000" w:rsidDel="00000000" w:rsidP="00000000" w:rsidRDefault="00000000" w:rsidRPr="00000000" w14:paraId="0000010A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Pode aceder através deste </w:t>
            </w:r>
            <w:hyperlink r:id="rId24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link 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ao áudio gerado com este exercício. </w:t>
            </w:r>
          </w:p>
          <w:p w:rsidR="00000000" w:rsidDel="00000000" w:rsidP="00000000" w:rsidRDefault="00000000" w:rsidRPr="00000000" w14:paraId="0000010B">
            <w:pPr>
              <w:spacing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C">
      <w:pPr>
        <w:spacing w:after="0" w:line="360" w:lineRule="auto"/>
        <w:jc w:val="both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D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RESULTADOS DA FASE DE CRIAÇÃO: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0E">
            <w:pPr>
              <w:spacing w:line="360" w:lineRule="auto"/>
              <w:jc w:val="both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a6a6a6"/>
                <w:rtl w:val="0"/>
              </w:rPr>
              <w:t xml:space="preserve">Uma faixa de áudio do seu diário emocional.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F">
      <w:pPr>
        <w:spacing w:after="0"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4bacc6" w:val="clear"/>
        <w:spacing w:after="0" w:line="360" w:lineRule="auto"/>
        <w:ind w:left="426" w:hanging="360"/>
        <w:rPr>
          <w:rFonts w:ascii="Arial" w:cs="Arial" w:eastAsia="Arial" w:hAnsi="Arial"/>
          <w:color w:val="ffffff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ffffff"/>
          <w:sz w:val="28"/>
          <w:szCs w:val="28"/>
          <w:rtl w:val="0"/>
        </w:rPr>
        <w:t xml:space="preserve">SHARE</w:t>
      </w:r>
    </w:p>
    <w:p w:rsidR="00000000" w:rsidDel="00000000" w:rsidP="00000000" w:rsidRDefault="00000000" w:rsidRPr="00000000" w14:paraId="00000111">
      <w:pPr>
        <w:spacing w:after="0" w:line="360" w:lineRule="auto"/>
        <w:jc w:val="both"/>
        <w:rPr>
          <w:rFonts w:ascii="Arial" w:cs="Arial" w:eastAsia="Arial" w:hAnsi="Arial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2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Incentive os alunos a partilharem com a turma as faixas de áudio criadas e a refletirem sobre as emoções geradas por cada sonificação. </w:t>
            </w:r>
          </w:p>
          <w:p w:rsidR="00000000" w:rsidDel="00000000" w:rsidP="00000000" w:rsidRDefault="00000000" w:rsidRPr="00000000" w14:paraId="00000113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Explore novas formas de expressar emoções e, por exemplo, enquanto ouve a sonificação do parceiro, peça aos alunos para desenharem ou representarem visualmente as emoções ou ideias que são geradas. Compare e discuta os desenhos criados.</w:t>
            </w:r>
          </w:p>
          <w:p w:rsidR="00000000" w:rsidDel="00000000" w:rsidP="00000000" w:rsidRDefault="00000000" w:rsidRPr="00000000" w14:paraId="00000115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rPr>
                <w:rFonts w:ascii="Arial" w:cs="Arial" w:eastAsia="Arial" w:hAnsi="Arial"/>
                <w:highlight w:val="yellow"/>
              </w:rPr>
            </w:pPr>
            <w:hyperlink r:id="rId25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O projeto Dear data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é um bom exemplo de como a visualização de dados pode ser feita, através da arte e da criatividade.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9">
      <w:pPr>
        <w:spacing w:after="0"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A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RESULTADOS DA FASE DE PARTILHA: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1B">
            <w:pPr>
              <w:spacing w:line="360" w:lineRule="auto"/>
              <w:jc w:val="both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a6a6a6"/>
                <w:rtl w:val="0"/>
              </w:rPr>
              <w:t xml:space="preserve">Um espaço de reflexão no qual os alunos podem partilhar a sua experiência durante o desenvolvimento da atividade.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C">
      <w:pPr>
        <w:spacing w:after="0"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26" w:type="default"/>
      <w:footerReference r:id="rId27" w:type="default"/>
      <w:pgSz w:h="16838" w:w="11906" w:orient="portrait"/>
      <w:pgMar w:bottom="1134" w:top="1134" w:left="1134" w:right="1134" w:header="737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ind w:left="1134" w:firstLine="0"/>
      <w:jc w:val="both"/>
      <w:rPr>
        <w:sz w:val="16"/>
        <w:szCs w:val="1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-76828</wp:posOffset>
          </wp:positionH>
          <wp:positionV relativeFrom="paragraph">
            <wp:posOffset>3175</wp:posOffset>
          </wp:positionV>
          <wp:extent cx="1509712" cy="394212"/>
          <wp:effectExtent b="0" l="0" r="0" t="0"/>
          <wp:wrapSquare wrapText="bothSides" distB="0" distT="0" distL="114300" distR="114300"/>
          <wp:docPr descr="Blue text on a black background&#10;&#10;Description automatically generated" id="2048013373" name="image6.png"/>
          <a:graphic>
            <a:graphicData uri="http://schemas.openxmlformats.org/drawingml/2006/picture">
              <pic:pic>
                <pic:nvPicPr>
                  <pic:cNvPr descr="Blue text on a black background&#10;&#10;Description automatically generated" id="0" name="image6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09712" cy="394212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jc w:val="both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SoundScapes – Sonification environments for STEAM learning – is a project co-funded by the Erasmus+ programme of the European Union. Grant Agreement nº 2023-1-PT01-KA220-SCH-000156428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4759325</wp:posOffset>
          </wp:positionH>
          <wp:positionV relativeFrom="paragraph">
            <wp:posOffset>-214301</wp:posOffset>
          </wp:positionV>
          <wp:extent cx="1286510" cy="352425"/>
          <wp:effectExtent b="0" l="0" r="0" t="0"/>
          <wp:wrapSquare wrapText="bothSides" distB="0" distT="0" distL="114300" distR="114300"/>
          <wp:docPr id="204801337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86510" cy="3524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360" w:hanging="360"/>
      </w:pPr>
      <w:rPr>
        <w:b w:val="1"/>
        <w:bCs w:val="1"/>
        <w:color w:val="ffffff"/>
        <w:sz w:val="28"/>
        <w:szCs w:val="28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color w:val="00000a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  <w:jc w:val="center"/>
    </w:pPr>
    <w:rPr>
      <w:b w:val="1"/>
      <w:bCs w:val="1"/>
      <w:color w:val="2f5496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  <w:jc w:val="center"/>
    </w:pPr>
    <w:rPr>
      <w:b w:val="1"/>
      <w:bCs w:val="1"/>
      <w:color w:val="00b050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  <w:jc w:val="center"/>
    </w:pPr>
    <w:rPr>
      <w:b w:val="1"/>
      <w:bCs w:val="1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0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1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10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1" w:customStyle="1">
    <w:basedOn w:val="TableNormal10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2" w:customStyle="1">
    <w:basedOn w:val="TableNormal10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3" w:customStyle="1">
    <w:basedOn w:val="TableNormal10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4" w:customStyle="1">
    <w:basedOn w:val="TableNormal10"/>
    <w:pPr>
      <w:spacing w:after="0" w:line="240" w:lineRule="auto"/>
    </w:pPr>
    <w:tblPr>
      <w:tblStyleRowBandSize w:val="1"/>
      <w:tblStyleColBandSize w:val="1"/>
      <w:tblCellMar>
        <w:left w:w="113.0" w:type="dxa"/>
        <w:right w:w="108.0" w:type="dxa"/>
      </w:tblCellMar>
    </w:tblPr>
  </w:style>
  <w:style w:type="table" w:styleId="a5" w:customStyle="1">
    <w:basedOn w:val="TableNormal10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6" w:customStyle="1">
    <w:basedOn w:val="TableNormal10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7" w:customStyle="1">
    <w:basedOn w:val="TableNormal10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table" w:styleId="a8" w:customStyle="1">
    <w:basedOn w:val="TableNormal10"/>
    <w:pPr>
      <w:spacing w:after="0" w:line="240" w:lineRule="auto"/>
    </w:pPr>
    <w:tblPr>
      <w:tblStyleRowBandSize w:val="1"/>
      <w:tblStyleColBandSize w:val="1"/>
      <w:tblCellMar>
        <w:left w:w="118.0" w:type="dxa"/>
        <w:right w:w="108.0" w:type="dxa"/>
      </w:tblCellMar>
    </w:tblPr>
  </w:style>
  <w:style w:type="character" w:styleId="Hipervnculo">
    <w:name w:val="Hyperlink"/>
    <w:basedOn w:val="Fuentedeprrafopredeter"/>
    <w:uiPriority w:val="99"/>
    <w:unhideWhenUsed w:val="1"/>
    <w:rsid w:val="00FB1230"/>
    <w:rPr>
      <w:color w:val="0000ff" w:themeColor="hyperlink"/>
      <w:u w:val="single"/>
    </w:rPr>
  </w:style>
  <w:style w:type="character" w:styleId="MenoNoResolvida1" w:customStyle="1">
    <w:name w:val="Menção Não Resolvida1"/>
    <w:basedOn w:val="Fuentedeprrafopredeter"/>
    <w:uiPriority w:val="99"/>
    <w:semiHidden w:val="1"/>
    <w:unhideWhenUsed w:val="1"/>
    <w:rsid w:val="00FB1230"/>
    <w:rPr>
      <w:color w:val="605e5c"/>
      <w:shd w:color="auto" w:fill="e1dfdd" w:val="clear"/>
    </w:rPr>
  </w:style>
  <w:style w:type="paragraph" w:styleId="Encabezado">
    <w:name w:val="header"/>
    <w:basedOn w:val="Normal"/>
    <w:link w:val="EncabezadoCar"/>
    <w:uiPriority w:val="99"/>
    <w:unhideWhenUsed w:val="1"/>
    <w:rsid w:val="0059624C"/>
    <w:pPr>
      <w:tabs>
        <w:tab w:val="center" w:pos="4513"/>
        <w:tab w:val="right" w:pos="9026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59624C"/>
  </w:style>
  <w:style w:type="paragraph" w:styleId="Piedepgina">
    <w:name w:val="footer"/>
    <w:basedOn w:val="Normal"/>
    <w:link w:val="PiedepginaCar"/>
    <w:uiPriority w:val="99"/>
    <w:unhideWhenUsed w:val="1"/>
    <w:rsid w:val="0059624C"/>
    <w:pPr>
      <w:tabs>
        <w:tab w:val="center" w:pos="4513"/>
        <w:tab w:val="right" w:pos="9026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59624C"/>
  </w:style>
  <w:style w:type="paragraph" w:styleId="Prrafodelista">
    <w:name w:val="List Paragraph"/>
    <w:basedOn w:val="Normal"/>
    <w:uiPriority w:val="34"/>
    <w:qFormat w:val="1"/>
    <w:rsid w:val="004E0556"/>
    <w:pPr>
      <w:ind w:left="720"/>
      <w:contextualSpacing w:val="1"/>
    </w:pPr>
  </w:style>
  <w:style w:type="paragraph" w:styleId="Default" w:customStyle="1">
    <w:name w:val="Default"/>
    <w:rsid w:val="004B07DD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pt-PT"/>
    </w:rPr>
  </w:style>
  <w:style w:type="character" w:styleId="tlid-translation" w:customStyle="1">
    <w:name w:val="tlid-translation"/>
    <w:basedOn w:val="Fuentedeprrafopredeter"/>
    <w:rsid w:val="00CB2921"/>
  </w:style>
  <w:style w:type="table" w:styleId="Tablaconcuadrcula">
    <w:name w:val="Table Grid"/>
    <w:basedOn w:val="Tablanormal"/>
    <w:uiPriority w:val="39"/>
    <w:rsid w:val="00A604D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A604D9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A604D9"/>
    <w:rPr>
      <w:rFonts w:ascii="Tahoma" w:cs="Tahoma" w:hAnsi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96150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961507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96150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961507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961507"/>
    <w:rPr>
      <w:b w:val="1"/>
      <w:bCs w:val="1"/>
      <w:sz w:val="20"/>
      <w:szCs w:val="20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E64923"/>
    <w:rPr>
      <w:color w:val="605e5c"/>
      <w:shd w:color="auto" w:fill="e1dfdd" w:val="clear"/>
    </w:rPr>
  </w:style>
  <w:style w:type="table" w:styleId="a9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3.png"/><Relationship Id="rId22" Type="http://schemas.openxmlformats.org/officeDocument/2006/relationships/image" Target="media/image13.png"/><Relationship Id="rId21" Type="http://schemas.openxmlformats.org/officeDocument/2006/relationships/image" Target="media/image11.png"/><Relationship Id="rId24" Type="http://schemas.openxmlformats.org/officeDocument/2006/relationships/hyperlink" Target="https://drive.google.com/file/d/1BJvMfmipWoXDdaSOU8b4TPcnN4QCrUAe/view?usp=drive_link" TargetMode="External"/><Relationship Id="rId23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iki.soundscapes.nuclio.org/wiki/%27%27a_posteriori%27%27_sonification#Collect_and_store_data_with_micro:bit" TargetMode="External"/><Relationship Id="rId26" Type="http://schemas.openxmlformats.org/officeDocument/2006/relationships/header" Target="header1.xml"/><Relationship Id="rId25" Type="http://schemas.openxmlformats.org/officeDocument/2006/relationships/hyperlink" Target="https://www.dear-data.com/theproject" TargetMode="External"/><Relationship Id="rId27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hyperlink" Target="https://makecode.microbit.org/reference/datalogger" TargetMode="External"/><Relationship Id="rId11" Type="http://schemas.openxmlformats.org/officeDocument/2006/relationships/image" Target="media/image12.png"/><Relationship Id="rId10" Type="http://schemas.openxmlformats.org/officeDocument/2006/relationships/image" Target="media/image9.png"/><Relationship Id="rId13" Type="http://schemas.openxmlformats.org/officeDocument/2006/relationships/hyperlink" Target="https://twotone.io/" TargetMode="External"/><Relationship Id="rId12" Type="http://schemas.openxmlformats.org/officeDocument/2006/relationships/hyperlink" Target="https://sonification.design/resource.html" TargetMode="External"/><Relationship Id="rId15" Type="http://schemas.openxmlformats.org/officeDocument/2006/relationships/image" Target="media/image10.png"/><Relationship Id="rId14" Type="http://schemas.openxmlformats.org/officeDocument/2006/relationships/hyperlink" Target="https://sonic-pi.net/" TargetMode="External"/><Relationship Id="rId17" Type="http://schemas.openxmlformats.org/officeDocument/2006/relationships/hyperlink" Target="https://twotone.io/" TargetMode="External"/><Relationship Id="rId16" Type="http://schemas.openxmlformats.org/officeDocument/2006/relationships/image" Target="media/image5.png"/><Relationship Id="rId19" Type="http://schemas.openxmlformats.org/officeDocument/2006/relationships/image" Target="media/image7.png"/><Relationship Id="rId18" Type="http://schemas.openxmlformats.org/officeDocument/2006/relationships/image" Target="media/image8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prHQrAJtKIDuWvEr2RHQnb3mBA==">CgMxLjAaHwoBMBIaChgICVIUChJ0YWJsZS5pcmVvazE0amIzZGQ4AHIhMUwyeU1tTnkzVlRHZjF2Nl9WX0dScXdmbzlDWEJEbXQ0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2024-12-02T09:08:00Z</dcterms:created>
  <dc:creator>Lucia</dc:creator>
</cp:coreProperties>
</file>