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Ηχοποίηση μετρήσεων Διοξειδίου του Αζώτου και Μονοξειδίου του Άνθρακα.</w:t>
      </w:r>
    </w:p>
    <w:p w:rsidR="00000000" w:rsidDel="00000000" w:rsidP="00000000" w:rsidRDefault="00000000" w:rsidRPr="00000000" w14:paraId="00000003">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Θεματικές ενότητες:</w:t>
      </w:r>
    </w:p>
    <w:p w:rsidR="00000000" w:rsidDel="00000000" w:rsidP="00000000" w:rsidRDefault="00000000" w:rsidRPr="00000000" w14:paraId="00000004">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Μουσική:</w:t>
      </w:r>
      <w:r w:rsidDel="00000000" w:rsidR="00000000" w:rsidRPr="00000000">
        <w:rPr>
          <w:rFonts w:ascii="Arial" w:cs="Arial" w:eastAsia="Arial" w:hAnsi="Arial"/>
          <w:color w:val="434343"/>
          <w:sz w:val="24"/>
          <w:szCs w:val="24"/>
          <w:rtl w:val="0"/>
        </w:rPr>
        <w:t xml:space="preserve"> Τόνοι, μελωδικές ακολουθίες, ρυθμός </w:t>
      </w:r>
    </w:p>
    <w:p w:rsidR="00000000" w:rsidDel="00000000" w:rsidP="00000000" w:rsidRDefault="00000000" w:rsidRPr="00000000" w14:paraId="00000005">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Μάθημα περιβάλλοντος:</w:t>
      </w:r>
      <w:r w:rsidDel="00000000" w:rsidR="00000000" w:rsidRPr="00000000">
        <w:rPr>
          <w:rFonts w:ascii="Arial" w:cs="Arial" w:eastAsia="Arial" w:hAnsi="Arial"/>
          <w:color w:val="434343"/>
          <w:sz w:val="24"/>
          <w:szCs w:val="24"/>
          <w:rtl w:val="0"/>
        </w:rPr>
        <w:t xml:space="preserve"> Η ατμόσφαιρα</w:t>
      </w:r>
    </w:p>
    <w:p w:rsidR="00000000" w:rsidDel="00000000" w:rsidP="00000000" w:rsidRDefault="00000000" w:rsidRPr="00000000" w14:paraId="00000006">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Φυσική:</w:t>
      </w:r>
      <w:r w:rsidDel="00000000" w:rsidR="00000000" w:rsidRPr="00000000">
        <w:rPr>
          <w:rFonts w:ascii="Arial" w:cs="Arial" w:eastAsia="Arial" w:hAnsi="Arial"/>
          <w:color w:val="434343"/>
          <w:sz w:val="24"/>
          <w:szCs w:val="24"/>
          <w:rtl w:val="0"/>
        </w:rPr>
        <w:t xml:space="preserve"> Αέρια, οξυγόνο.</w:t>
      </w:r>
    </w:p>
    <w:p w:rsidR="00000000" w:rsidDel="00000000" w:rsidP="00000000" w:rsidRDefault="00000000" w:rsidRPr="00000000" w14:paraId="00000007">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Μαθηματικά:</w:t>
      </w:r>
      <w:r w:rsidDel="00000000" w:rsidR="00000000" w:rsidRPr="00000000">
        <w:rPr>
          <w:rFonts w:ascii="Arial" w:cs="Arial" w:eastAsia="Arial" w:hAnsi="Arial"/>
          <w:color w:val="434343"/>
          <w:sz w:val="24"/>
          <w:szCs w:val="24"/>
          <w:rtl w:val="0"/>
        </w:rPr>
        <w:t xml:space="preserve"> Ανάλυση αριθμητικών σειρών.</w:t>
      </w:r>
    </w:p>
    <w:p w:rsidR="00000000" w:rsidDel="00000000" w:rsidP="00000000" w:rsidRDefault="00000000" w:rsidRPr="00000000" w14:paraId="00000008">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Τεχνολογίες πληροφοριών και επικοινωνιών: </w:t>
      </w:r>
      <w:r w:rsidDel="00000000" w:rsidR="00000000" w:rsidRPr="00000000">
        <w:rPr>
          <w:rFonts w:ascii="Arial" w:cs="Arial" w:eastAsia="Arial" w:hAnsi="Arial"/>
          <w:color w:val="434343"/>
          <w:sz w:val="24"/>
          <w:szCs w:val="24"/>
          <w:rtl w:val="0"/>
        </w:rPr>
        <w:t xml:space="preserve">Αισθητήρες</w:t>
      </w:r>
      <w:r w:rsidDel="00000000" w:rsidR="00000000" w:rsidRPr="00000000">
        <w:rPr>
          <w:rFonts w:ascii="Arial" w:cs="Arial" w:eastAsia="Arial" w:hAnsi="Arial"/>
          <w:color w:val="434343"/>
          <w:sz w:val="24"/>
          <w:szCs w:val="24"/>
          <w:rtl w:val="0"/>
        </w:rPr>
        <w:t xml:space="preserve">, ηχητική απόδοση δεδομένων (a posteriori), πολυμέσα.</w:t>
      </w:r>
    </w:p>
    <w:p w:rsidR="00000000" w:rsidDel="00000000" w:rsidP="00000000" w:rsidRDefault="00000000" w:rsidRPr="00000000" w14:paraId="00000009">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Τέχνες:</w:t>
      </w:r>
      <w:r w:rsidDel="00000000" w:rsidR="00000000" w:rsidRPr="00000000">
        <w:rPr>
          <w:rFonts w:ascii="Arial" w:cs="Arial" w:eastAsia="Arial" w:hAnsi="Arial"/>
          <w:color w:val="434343"/>
          <w:sz w:val="24"/>
          <w:szCs w:val="24"/>
          <w:rtl w:val="0"/>
        </w:rPr>
        <w:t xml:space="preserve"> Ηχητικές αναπαραστάσεις και αναπαραγωγή ήχων.</w:t>
      </w:r>
    </w:p>
    <w:p w:rsidR="00000000" w:rsidDel="00000000" w:rsidP="00000000" w:rsidRDefault="00000000" w:rsidRPr="00000000" w14:paraId="0000000A">
      <w:pPr>
        <w:spacing w:after="0" w:line="360" w:lineRule="auto"/>
        <w:ind w:left="720" w:firstLine="0"/>
        <w:rPr>
          <w:rFonts w:ascii="Arial" w:cs="Arial" w:eastAsia="Arial" w:hAnsi="Arial"/>
          <w:color w:val="434343"/>
          <w:sz w:val="24"/>
          <w:szCs w:val="24"/>
        </w:rPr>
      </w:pPr>
      <w:r w:rsidDel="00000000" w:rsidR="00000000" w:rsidRPr="00000000">
        <w:rPr>
          <w:rtl w:val="0"/>
        </w:rPr>
      </w:r>
    </w:p>
    <w:p w:rsidR="00000000" w:rsidDel="00000000" w:rsidP="00000000" w:rsidRDefault="00000000" w:rsidRPr="00000000" w14:paraId="0000000B">
      <w:pPr>
        <w:spacing w:after="0" w:line="360" w:lineRule="auto"/>
        <w:rPr>
          <w:rFonts w:ascii="Arial" w:cs="Arial" w:eastAsia="Arial" w:hAnsi="Arial"/>
          <w:color w:val="434343"/>
          <w:sz w:val="24"/>
          <w:szCs w:val="24"/>
        </w:rPr>
      </w:pPr>
      <w:r w:rsidDel="00000000" w:rsidR="00000000" w:rsidRPr="00000000">
        <w:rPr>
          <w:rFonts w:ascii="Arial" w:cs="Arial" w:eastAsia="Arial" w:hAnsi="Arial"/>
          <w:b w:val="1"/>
          <w:bCs w:val="1"/>
          <w:color w:val="434343"/>
          <w:sz w:val="24"/>
          <w:szCs w:val="24"/>
          <w:rtl w:val="0"/>
        </w:rPr>
        <w:t xml:space="preserve">Διάρκεια:</w:t>
      </w:r>
      <w:r w:rsidDel="00000000" w:rsidR="00000000" w:rsidRPr="00000000">
        <w:rPr>
          <w:rFonts w:ascii="Arial" w:cs="Arial" w:eastAsia="Arial" w:hAnsi="Arial"/>
          <w:color w:val="434343"/>
          <w:sz w:val="24"/>
          <w:szCs w:val="24"/>
          <w:rtl w:val="0"/>
        </w:rPr>
        <w:t xml:space="preserve"> 2 - 8 εβδομάδες</w:t>
      </w:r>
    </w:p>
    <w:p w:rsidR="00000000" w:rsidDel="00000000" w:rsidP="00000000" w:rsidRDefault="00000000" w:rsidRPr="00000000" w14:paraId="0000000C">
      <w:pPr>
        <w:spacing w:after="0" w:line="360" w:lineRule="auto"/>
        <w:rPr>
          <w:rFonts w:ascii="Arial" w:cs="Arial" w:eastAsia="Arial" w:hAnsi="Arial"/>
          <w:color w:val="434343"/>
          <w:sz w:val="24"/>
          <w:szCs w:val="24"/>
        </w:rPr>
      </w:pPr>
      <w:r w:rsidDel="00000000" w:rsidR="00000000" w:rsidRPr="00000000">
        <w:rPr>
          <w:rFonts w:ascii="Arial" w:cs="Arial" w:eastAsia="Arial" w:hAnsi="Arial"/>
          <w:b w:val="1"/>
          <w:bCs w:val="1"/>
          <w:color w:val="434343"/>
          <w:sz w:val="24"/>
          <w:szCs w:val="24"/>
          <w:rtl w:val="0"/>
        </w:rPr>
        <w:t xml:space="preserve">Επίπεδο τάξης: </w:t>
      </w:r>
      <w:r w:rsidDel="00000000" w:rsidR="00000000" w:rsidRPr="00000000">
        <w:rPr>
          <w:rFonts w:ascii="Arial" w:cs="Arial" w:eastAsia="Arial" w:hAnsi="Arial"/>
          <w:color w:val="434343"/>
          <w:sz w:val="24"/>
          <w:szCs w:val="24"/>
          <w:rtl w:val="0"/>
        </w:rPr>
        <w:t xml:space="preserve">5η - 6η Δημοτικού</w:t>
      </w:r>
    </w:p>
    <w:p w:rsidR="00000000" w:rsidDel="00000000" w:rsidP="00000000" w:rsidRDefault="00000000" w:rsidRPr="00000000" w14:paraId="0000000D">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Συγγραφέας του παρόντος εγγράφου: Σπύρος Ράλλης</w:t>
      </w:r>
    </w:p>
    <w:p w:rsidR="00000000" w:rsidDel="00000000" w:rsidP="00000000" w:rsidRDefault="00000000" w:rsidRPr="00000000" w14:paraId="0000000E">
      <w:pPr>
        <w:spacing w:after="0" w:line="360" w:lineRule="auto"/>
        <w:rPr>
          <w:rFonts w:ascii="Arial" w:cs="Arial" w:eastAsia="Arial" w:hAnsi="Arial"/>
          <w:b w:val="1"/>
          <w:bCs w:val="1"/>
          <w:color w:val="434343"/>
          <w:sz w:val="24"/>
          <w:szCs w:val="24"/>
        </w:rPr>
      </w:pPr>
      <w:r w:rsidDel="00000000" w:rsidR="00000000" w:rsidRPr="00000000">
        <w:rPr>
          <w:rtl w:val="0"/>
        </w:rPr>
      </w:r>
    </w:p>
    <w:p w:rsidR="00000000" w:rsidDel="00000000" w:rsidP="00000000" w:rsidRDefault="00000000" w:rsidRPr="00000000" w14:paraId="0000000F">
      <w:pPr>
        <w:spacing w:after="0" w:line="36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0">
      <w:pPr>
        <w:spacing w:after="0" w:line="360" w:lineRule="auto"/>
        <w:jc w:val="center"/>
        <w:rPr>
          <w:rFonts w:ascii="Arial" w:cs="Arial" w:eastAsia="Arial" w:hAnsi="Arial"/>
          <w:b w:val="1"/>
          <w:bCs w:val="1"/>
          <w:color w:val="000000"/>
        </w:rPr>
      </w:pPr>
      <w:r w:rsidDel="00000000" w:rsidR="00000000" w:rsidRPr="00000000">
        <w:rPr>
          <w:rFonts w:ascii="Arial" w:cs="Arial" w:eastAsia="Arial" w:hAnsi="Arial"/>
          <w:b w:val="1"/>
          <w:bCs w:val="1"/>
          <w:color w:val="434343"/>
          <w:sz w:val="24"/>
          <w:szCs w:val="24"/>
          <w:rtl w:val="0"/>
        </w:rPr>
        <w:t xml:space="preserve">Σύνοψη</w:t>
      </w:r>
      <w:r w:rsidDel="00000000" w:rsidR="00000000" w:rsidRPr="00000000">
        <w:rPr>
          <w:rtl w:val="0"/>
        </w:rPr>
      </w:r>
    </w:p>
    <w:p w:rsidR="00000000" w:rsidDel="00000000" w:rsidP="00000000" w:rsidRDefault="00000000" w:rsidRPr="00000000" w14:paraId="00000011">
      <w:pPr>
        <w:spacing w:after="0" w:line="276" w:lineRule="auto"/>
        <w:jc w:val="both"/>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12">
      <w:pPr>
        <w:spacing w:after="0" w:line="276" w:lineRule="auto"/>
        <w:jc w:val="both"/>
        <w:rPr>
          <w:rFonts w:ascii="Arial" w:cs="Arial" w:eastAsia="Arial" w:hAnsi="Arial"/>
        </w:rPr>
      </w:pPr>
      <w:r w:rsidDel="00000000" w:rsidR="00000000" w:rsidRPr="00000000">
        <w:rPr>
          <w:rFonts w:ascii="Arial" w:cs="Arial" w:eastAsia="Arial" w:hAnsi="Arial"/>
          <w:rtl w:val="0"/>
        </w:rPr>
        <w:t xml:space="preserve">Οι καθηγητές Πληροφορικής, σε συνεργασία με τους μαθητές, κατασκεύασαν έναν μετρητή αερίων αξιοποιώντας πλακέτα Arduino και αισθητήρες μέτρησης NO</w:t>
      </w:r>
      <w:r w:rsidDel="00000000" w:rsidR="00000000" w:rsidRPr="00000000">
        <w:rPr>
          <w:rFonts w:ascii="Arial" w:cs="Arial" w:eastAsia="Arial" w:hAnsi="Arial"/>
          <w:vertAlign w:val="subscript"/>
          <w:rtl w:val="0"/>
        </w:rPr>
        <w:t xml:space="preserve">2</w:t>
      </w:r>
      <w:r w:rsidDel="00000000" w:rsidR="00000000" w:rsidRPr="00000000">
        <w:rPr>
          <w:rFonts w:ascii="Arial" w:cs="Arial" w:eastAsia="Arial" w:hAnsi="Arial"/>
          <w:rtl w:val="0"/>
        </w:rPr>
        <w:t xml:space="preserve"> και CO δηλαδή Διοξειδίου του Αζώτου και Μονοξειδίου του Άνθρακα. Στο πλαίσιο της δραστηριότητας, τα παιδιά γνώρισαν βασικές έννοιες γύρω από τους αισθητήρες (πώς συλλέγουν δεδομένα, τι σημαίνει βαθμονόμηση και γιατί είναι σημαντικές οι ίδιες συνθήκες μέτρησης), καθώς και τον τρόπο με τον οποίο το Arduino διαβάζει τις τιμές και τις αποθηκεύει ή τις εμφανίζει. Παράλληλα, συζήτησαν θέματα ασφάλειας και σωστής χρήσης του εξοπλισμού, έκαναν δοκιμαστικές μετρήσεις στον χώρο του σχολείου και κατέγραψαν σε πίνακες τις πρώτες ενδείξεις, ώστε να επιβεβαιώσουν ότι η συσκευή λειτουργεί αξιόπιστα.</w:t>
      </w:r>
    </w:p>
    <w:p w:rsidR="00000000" w:rsidDel="00000000" w:rsidP="00000000" w:rsidRDefault="00000000" w:rsidRPr="00000000" w14:paraId="00000013">
      <w:pPr>
        <w:spacing w:after="0" w:line="276" w:lineRule="auto"/>
        <w:jc w:val="both"/>
        <w:rPr>
          <w:rFonts w:ascii="Arial" w:cs="Arial" w:eastAsia="Arial" w:hAnsi="Arial"/>
        </w:rPr>
        <w:sectPr>
          <w:headerReference r:id="rId7" w:type="default"/>
          <w:footerReference r:id="rId8" w:type="default"/>
          <w:pgSz w:h="16838" w:w="11906" w:orient="portrait"/>
          <w:pgMar w:bottom="1134" w:top="1134" w:left="1134" w:right="1134" w:header="737" w:footer="709"/>
          <w:pgNumType w:start="1"/>
        </w:sectPr>
      </w:pPr>
      <w:r w:rsidDel="00000000" w:rsidR="00000000" w:rsidRPr="00000000">
        <w:rPr>
          <w:rFonts w:ascii="Arial" w:cs="Arial" w:eastAsia="Arial" w:hAnsi="Arial"/>
          <w:rtl w:val="0"/>
        </w:rPr>
        <w:tab/>
        <w:t xml:space="preserve">Στη συνέχεια, οι μαθητές μαζί με τους καθηγητές Φυσικής επισκέφθηκαν διάφορες εξωτερικές περιοχές και πραγματοποίησαν μετρήσεις σε σημεία με διαφορετικά χαρακτηριστικά, όπως κοντά σε δρόμους με αυξημένη κίνηση, σε πάρκα, σε πιο ανοιχτούς χώρους ή κοντά σε χώρους στάθμευσης. Για κάθε μέτρηση σημείωναν πληροφορίες όπως η τοποθεσία, η ώρα, οι καιρικές συνθήκες και τυχόν παράγοντες που θα μπορούσαν να επηρεάσουν τις τιμές. Όταν συγκέντρωσαν τα αποτελέσματα, τα σχολίασαν, εντόπισαν διαφορές και προσπάθησαν να ερμηνεύσουν πιθανά αίτια των μεταβολών. Τέλος, στο μάθημα της Πληροφορικής δημιούργησαν ένα πρόγραμμα επεξεργασίας των δεδομένων: οργάνωσαν τις μετρήσεις, έκαναν υπολογισμούς (π.χ. μέσο όρο, μέγιστη/ελάχιστη τιμή), δημιούργησαν γραφήματα και μετέτρεψαν τις τιμές σε ήχο (sonification), ώστε οι αλλαγές στις συγκεντρώσεις των αερίων να αποδίδονται ακουστικά. Με αυτόν τον τρόπο, συνέδεσαν την κατασκευή, την πειραματική διαδικασία και την ανάλυση δεδομένων σε ένα ολοκληρωμένο έργο με σαφή επιστημονική και εκπαιδευτική αξία.</w:t>
      </w:r>
      <w:r w:rsidDel="00000000" w:rsidR="00000000" w:rsidRPr="00000000">
        <w:rPr>
          <w:rtl w:val="0"/>
        </w:rPr>
      </w:r>
    </w:p>
    <w:p w:rsidR="00000000" w:rsidDel="00000000" w:rsidP="00000000" w:rsidRDefault="00000000" w:rsidRPr="00000000" w14:paraId="00000014">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Το σενάριο SoundScapes με οδηγίες και προς τους μαθητές</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284" w:right="0" w:hanging="284"/>
        <w:jc w:val="left"/>
        <w:rPr>
          <w:rFonts w:ascii="Arial" w:cs="Arial" w:eastAsia="Arial" w:hAnsi="Arial"/>
          <w:b w:val="0"/>
          <w:bCs w:val="0"/>
          <w:i w:val="0"/>
          <w:iCs w:val="0"/>
          <w:smallCaps w:val="0"/>
          <w:strike w:val="0"/>
          <w:color w:val="00000a"/>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ΑΙΣΘΑΝΘΕΙΤΕ</w:t>
      </w:r>
      <w:r w:rsidDel="00000000" w:rsidR="00000000" w:rsidRPr="00000000">
        <w:rPr>
          <w:rtl w:val="0"/>
        </w:rPr>
      </w:r>
    </w:p>
    <w:p w:rsidR="00000000" w:rsidDel="00000000" w:rsidP="00000000" w:rsidRDefault="00000000" w:rsidRPr="00000000" w14:paraId="00000016">
      <w:pPr>
        <w:spacing w:after="0" w:line="360" w:lineRule="auto"/>
        <w:jc w:val="both"/>
        <w:rPr>
          <w:rFonts w:ascii="Arial" w:cs="Arial" w:eastAsia="Arial" w:hAnsi="Arial"/>
          <w:i w:val="1"/>
          <w:iCs w:val="1"/>
        </w:rPr>
      </w:pPr>
      <w:r w:rsidDel="00000000" w:rsidR="00000000" w:rsidRPr="00000000">
        <w:rPr>
          <w:rtl w:val="0"/>
        </w:rPr>
      </w:r>
    </w:p>
    <w:tbl>
      <w:tblPr>
        <w:tblStyle w:val="Table1"/>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7">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Στη φάση ΑΙΣΘΑΝΘΕΙΤΕ (FEEL) στόχος είναι οι μαθητές να «μπουν» στο θέμα με τρόπο βιωματικό, να συνδέσουν το έργο με την καθημερινότητά τους και να διαμορφώσουν οι ίδιοι τα πρώτα ερωτήματα που θα διερευνήσουν. Η διαδικασία ξεκινά με ένα ελκυστικό ερέθισμα: παρουσιάζουμε ένα σύντομο βίντεο/εικόνες για την ατμοσφαιρική ρύπανση και την ποιότητα του αέρα στην πόλη ή στο σχολείο, ή κάνουμε ένα μικρό «πείραμα-έκπληξη» έξω από την είσοδο (π.χ. παρατηρούμε την κίνηση, τις μυρωδιές, τη σκόνη, και συζητάμε τι μπορεί να υπάρχει στον αέρα που δεν φαίνεται). Ακολουθεί συζήτηση 10–15 λεπτών με ερωτήσεις όπως: «Πού πιστεύετε ότι ο αέρας είναι πιο “καθαρός”;», «Πότε νιώθουμε ότι δυσκολευόμαστε να αναπνεύσουμε;», «Πώς μπορεί να επηρεάζει η ρύπανση την υγεία μας ή τη συγκέντρωσή μας στο μάθημα;». Καταγράφουμε τις απαντήσεις σε πίνακα/χαρτί του μέτρου, χωρίς να τις κρίνουμε, ώστε να φανούν οι εμπειρίες και οι ανησυχίες των μαθητών.</w:t>
            </w:r>
          </w:p>
          <w:p w:rsidR="00000000" w:rsidDel="00000000" w:rsidP="00000000" w:rsidRDefault="00000000" w:rsidRPr="00000000" w14:paraId="00000018">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1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Στη συνέχεια, περνάμε στη συνδημιουργία. Οι μαθητές χωρίζονται σε μικρές ομάδες και λαμβάνουν ένα απλό «φύλλο ιδεών» με τρία πεδία: **(α) Τι θέλουμε να μάθουμε; (επιστημονικό ερώτημα), (β) Πού/πότε θα το μετρήσουμε; (σημεία και συνθήκες), (γ) Πώς θα το παρουσιάσουμε; (δεδομένα/ήχος/εικόνα)**. Κάθε ομάδα προτείνει 2–3 ερωτήματα (π.χ. «έχει διαφορά ο αέρας κοντά στον δρόμο και στο πάρκο;», «επηρεάζει η ώρα της ημέρας τις τιμές;», «τι γίνεται μετά από βροχή ή με αέρα;»), καθώς και πιθανά σημεία μέτρησης γύρω από το σχολείο. Έπειτα γίνεται “gallery walk”: οι ομάδες κολλούν τις ιδέες τους στον τοίχο, όλοι περνούν, διαβάζουν και βάζουν αυτοκόλλητα/ψήφους στις προτάσεις που τους ενδιαφέρουν περισσότερο. Με βάση τις ψήφους, η τάξη επιλέγει 2–4 βασικά ερευνητικά ερωτήματα και συμφωνεί σε έναν πρώτο χάρτη δράσης (διαδρομές, σημεία, χρόνοι). Τέλος, κλείνουμε τη φάση με έναν σαφή ορισμό του «τι θα θεωρήσουμε επιτυχία» (π.χ. να συλλέξουμε αξιόπιστες μετρήσεις, να τις επεξεργαστούμε σωστά, να τις μετατρέψουμε σε ήχο για να “ακούσουμε” την ποιότητα του αέρα) και με ανάθεση ρόλων (ομάδα μετρήσεων, ομάδα καταγραφής δεδομένων, ομάδα προγραμματισμού/ήχου, ομάδα παρουσίασης). Έτσι, οι μαθητές νιώθουν ότι το έργο τους αφορά άμεσα, έχουν λόγο στις αποφάσεις και είναι έτοιμοι να προχωρήσουν στην επόμενη φάση, όπου θα φανταστούν λύσεις και τρόπους αξιοποίησης των αποτελεσμάτων.</w:t>
            </w:r>
          </w:p>
          <w:p w:rsidR="00000000" w:rsidDel="00000000" w:rsidP="00000000" w:rsidRDefault="00000000" w:rsidRPr="00000000" w14:paraId="0000001A">
            <w:pPr>
              <w:spacing w:line="360" w:lineRule="auto"/>
              <w:jc w:val="both"/>
              <w:rPr/>
            </w:pPr>
            <w:r w:rsidDel="00000000" w:rsidR="00000000" w:rsidRPr="00000000">
              <w:rPr>
                <w:rtl w:val="0"/>
              </w:rPr>
            </w:r>
          </w:p>
          <w:p w:rsidR="00000000" w:rsidDel="00000000" w:rsidP="00000000" w:rsidRDefault="00000000" w:rsidRPr="00000000" w14:paraId="0000001B">
            <w:pPr>
              <w:spacing w:line="360" w:lineRule="auto"/>
              <w:jc w:val="both"/>
              <w:rPr>
                <w:i w:val="1"/>
                <w:iCs w:val="1"/>
              </w:rPr>
            </w:pPr>
            <w:r w:rsidDel="00000000" w:rsidR="00000000" w:rsidRPr="00000000">
              <w:rPr>
                <w:rtl w:val="0"/>
              </w:rPr>
            </w:r>
          </w:p>
        </w:tc>
      </w:tr>
    </w:tbl>
    <w:p w:rsidR="00000000" w:rsidDel="00000000" w:rsidP="00000000" w:rsidRDefault="00000000" w:rsidRPr="00000000" w14:paraId="0000001C">
      <w:pPr>
        <w:spacing w:after="0" w:line="360" w:lineRule="auto"/>
        <w:jc w:val="both"/>
        <w:rPr>
          <w:rFonts w:ascii="Arial" w:cs="Arial" w:eastAsia="Arial" w:hAnsi="Arial"/>
          <w:i w:val="1"/>
          <w:iCs w:val="1"/>
        </w:rPr>
      </w:pPr>
      <w:r w:rsidDel="00000000" w:rsidR="00000000" w:rsidRPr="00000000">
        <w:rPr>
          <w:rtl w:val="0"/>
        </w:rPr>
      </w:r>
    </w:p>
    <w:tbl>
      <w:tblPr>
        <w:tblStyle w:val="Table2"/>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D">
            <w:pPr>
              <w:spacing w:line="360" w:lineRule="auto"/>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1E">
            <w:pPr>
              <w:spacing w:line="360" w:lineRule="auto"/>
              <w:rPr/>
            </w:pPr>
            <w:r w:rsidDel="00000000" w:rsidR="00000000" w:rsidRPr="00000000">
              <w:rPr>
                <w:rtl w:val="0"/>
              </w:rPr>
            </w:r>
          </w:p>
          <w:p w:rsidR="00000000" w:rsidDel="00000000" w:rsidP="00000000" w:rsidRDefault="00000000" w:rsidRPr="00000000" w14:paraId="0000001F">
            <w:pPr>
              <w:spacing w:line="360" w:lineRule="auto"/>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20">
            <w:pPr>
              <w:spacing w:line="360" w:lineRule="auto"/>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21">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2">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3">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79646" w:val="clear"/>
        <w:spacing w:after="0" w:before="0" w:line="360" w:lineRule="auto"/>
        <w:ind w:left="426" w:right="0" w:hanging="426"/>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ΦΑΝΤΑΣΤΕΙΤΕ</w:t>
      </w:r>
    </w:p>
    <w:p w:rsidR="00000000" w:rsidDel="00000000" w:rsidP="00000000" w:rsidRDefault="00000000" w:rsidRPr="00000000" w14:paraId="00000025">
      <w:pPr>
        <w:spacing w:after="0" w:line="360" w:lineRule="auto"/>
        <w:jc w:val="both"/>
        <w:rPr>
          <w:rFonts w:ascii="Arial" w:cs="Arial" w:eastAsia="Arial" w:hAnsi="Arial"/>
          <w:i w:val="1"/>
          <w:iCs w:val="1"/>
        </w:rPr>
      </w:pPr>
      <w:r w:rsidDel="00000000" w:rsidR="00000000" w:rsidRPr="00000000">
        <w:rPr>
          <w:rFonts w:ascii="Arial" w:cs="Arial" w:eastAsia="Arial" w:hAnsi="Arial"/>
          <w:b w:val="1"/>
          <w:bCs w:val="1"/>
          <w:i w:val="1"/>
          <w:iCs w:val="1"/>
          <w:rtl w:val="0"/>
        </w:rPr>
        <w:t xml:space="preserve"> </w:t>
      </w:r>
      <w:r w:rsidDel="00000000" w:rsidR="00000000" w:rsidRPr="00000000">
        <w:rPr>
          <w:rtl w:val="0"/>
        </w:rPr>
      </w:r>
    </w:p>
    <w:tbl>
      <w:tblPr>
        <w:tblStyle w:val="Table3"/>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2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Στη φάση ΦΑΝΤΑΣΤΕΙΤΕ (IMAGINE) οι μαθητές αξιοποιούν όσα έμαθαν μέχρι τώρα (αισθητήρες, μετρήσεις, δεδομένα, βασικές έννοιες ρύπανσης) και περνούν από το «τι συμβαίνει» στο «τι μπορούμε να κάνουμε με αυτό». Η διαδικασία ξεκινά με ένα σύντομο άνοιγμα έμπνευσης: ακούμε 2–3 παραδείγματα ηχοποίησης (π.χ. μετατροπή αριθμών σε νότες, αλλαγή έντασης/ρυθμού ανάλογα με την τιμή, χρήση διαφορετικών οργάνων για διαφορετικά αέρια) και συζητάμε τι καταλαβαίνουμε μόνο από τον ήχο. Έπειτα, θέτουμε ένα κοινό πλαίσιο: «Στόχος μας είναι να κάνουμε τα δεδομένα ακουστά ώστε να γίνονται πιο κατανοητά και να επικοινωνούνται σε άλλους». Παρουσιάζουμε στους μαθητές «κανόνες παιχνιδιού» για να δουλέψουν αυτόνομα: κάθε ιδέα πρέπει να απαντά σε (α) ποια δεδομένα χρησιμοποιεί (NO, CO, ώρα, τοποθεσία), (β) πώς τα μετατρέπει σε ήχο (ύψος/ένταση/ρυθμός/ηχόχρωμα), (γ) τι μήνυμα θέλει να περάσει στο κοινό.</w:t>
            </w:r>
          </w:p>
          <w:p w:rsidR="00000000" w:rsidDel="00000000" w:rsidP="00000000" w:rsidRDefault="00000000" w:rsidRPr="00000000" w14:paraId="0000002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Στη συνέχεια, οι μαθητές δουλεύουν σε ομάδες και κάνουν brainstorming με χρονόμετρο 10 λεπτών: γράφουν όσο περισσότερες ιδέες μπορούν χωρίς κριτική. Για να τους βοηθήσουμε, δίνουμε «κάρτες ιδεών» με επιλογές:</w:t>
            </w:r>
          </w:p>
          <w:p w:rsidR="00000000" w:rsidDel="00000000" w:rsidP="00000000" w:rsidRDefault="00000000" w:rsidRPr="00000000" w14:paraId="00000029">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A">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Μορφές ηχοποίησης:μελωδία (οι τιμές γίνονται νότες), ρυθμός (οι τιμές γίνονται χτύποι/tempo), ένταση (όσο αυξάνει το αέριο δυναμώνει ο ήχος), ηχόχρωμα (διαφορετικά όργανα για NO και CO), ηχητικά εφέ/περιβάλλον (π.χ. θόρυβος δρόμου όταν οι τιμές είναι υψηλές).</w:t>
            </w:r>
          </w:p>
          <w:p w:rsidR="00000000" w:rsidDel="00000000" w:rsidP="00000000" w:rsidRDefault="00000000" w:rsidRPr="00000000" w14:paraId="0000002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Οργάνωση δεδομένων: ανά σημείο μέτρησης, ανά ώρα, σύγκριση 2 περιοχών, χάρτης διαδρομής, μέσος όρος/μέγιστο, «συναγερμός» όταν ξεπερνιέται όριο.</w:t>
            </w:r>
          </w:p>
          <w:p w:rsidR="00000000" w:rsidDel="00000000" w:rsidP="00000000" w:rsidRDefault="00000000" w:rsidRPr="00000000" w14:paraId="0000002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Ακροατήριο/σκοπός: συμμαθητές, γονείς, κοινότητα, άτομα με προβλήματα όρασης, ενημερωτική δράση για την ποιότητα αέρα γύρω από το σχολείο.</w:t>
            </w:r>
          </w:p>
          <w:p w:rsidR="00000000" w:rsidDel="00000000" w:rsidP="00000000" w:rsidRDefault="00000000" w:rsidRPr="00000000" w14:paraId="0000002D">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Αφού παραχθούν πολλές ιδέες, περνάμε στην επιλογή και βελτίωση. Κάθε ομάδα διαλέγει 1–2 από τις πιο δυνατές προτάσεις της και τις μετατρέπει σε «μικρό σχέδιο» (ένα χαρτί Α4) που περιλαμβάνει: τίτλο, τι δεδομένα χρησιμοποιεί, πώς θα ακούγεται, τι θέλει να δείξει, και τι χρειάζεται τεχνικά (λογισμικό, βιβλιοθήκες ήχου, μορφή αρχείου). Έπειτα γίνεται παρουσίαση 2 λεπτών ανά ομάδα και οι υπόλοιποι κάνουν στοχευμένες ερωτήσεις: «Θα καταλαβαίνει κάποιος τη διαφορά ανάμεσα σε NO και CO;», «Τι θα ακούγεται όταν οι τιμές είναι χαμηλές/υψηλές;», «Πώς θα εξηγείτε στον ακροατή τι σημαίνει ο ήχος;». Με βάση ανατροφοδότηση και ψηφοφορία, επιλέγεται η τελική κατεύθυνση ή συνδυάζονται στοιχεία από περισσότερες ομάδες.</w:t>
            </w:r>
          </w:p>
          <w:p w:rsidR="00000000" w:rsidDel="00000000" w:rsidP="00000000" w:rsidRDefault="00000000" w:rsidRPr="00000000" w14:paraId="0000002F">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0">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Η φάση κλείνει με την εξωστρέφεια/κοινωνική διάσταση: οι μαθητές φαντάζονται πού μπορεί να αξιοποιηθεί το αποτέλεσμα (π.χ. παρουσίαση σε σχολική εκδήλωση, δημιουργία ηχητικού «χάρτη» της γειτονιάς, ανάρτηση σε ιστοσελίδα/ραδιόφωνο σχολείου, ενημέρωση του Δήμου ή συλλόγου γονέων). Καταγράφουν ένα σύντομο μήνυμα στόχου τύπου: «Με την ηχοποίησή μας θέλουμε να…» και ορίζουν το επόμενο πρακτικό βήμα (ποια δεδομένα θα χρησιμοποιηθούν, ποιο σενάριο ήχου θα υλοποιηθεί πρώτα). Έτσι, οι μαθητές φεύγουν από τη φάση ΦΑΝΤΑΣΤΕΙΤΕ με ξεκάθαρη ιδέα, κίνητρο και ένα κοινό σχέδιο που μπορεί να εφαρμοστεί στην επόμενη φάση υλοποίησης.</w:t>
            </w:r>
          </w:p>
        </w:tc>
      </w:tr>
    </w:tbl>
    <w:p w:rsidR="00000000" w:rsidDel="00000000" w:rsidP="00000000" w:rsidRDefault="00000000" w:rsidRPr="00000000" w14:paraId="00000031">
      <w:pPr>
        <w:spacing w:after="0" w:line="360" w:lineRule="auto"/>
        <w:jc w:val="both"/>
        <w:rPr>
          <w:rFonts w:ascii="Arial" w:cs="Arial" w:eastAsia="Arial" w:hAnsi="Arial"/>
          <w:i w:val="1"/>
          <w:iCs w:val="1"/>
        </w:rPr>
      </w:pPr>
      <w:r w:rsidDel="00000000" w:rsidR="00000000" w:rsidRPr="00000000">
        <w:rPr>
          <w:rtl w:val="0"/>
        </w:rPr>
      </w:r>
    </w:p>
    <w:tbl>
      <w:tblPr>
        <w:tblStyle w:val="Table4"/>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2">
            <w:pPr>
              <w:spacing w:line="360" w:lineRule="auto"/>
              <w:jc w:val="both"/>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33">
            <w:pPr>
              <w:spacing w:line="360" w:lineRule="auto"/>
              <w:jc w:val="both"/>
              <w:rPr/>
            </w:pPr>
            <w:r w:rsidDel="00000000" w:rsidR="00000000" w:rsidRPr="00000000">
              <w:rPr>
                <w:rtl w:val="0"/>
              </w:rPr>
            </w:r>
          </w:p>
          <w:p w:rsidR="00000000" w:rsidDel="00000000" w:rsidP="00000000" w:rsidRDefault="00000000" w:rsidRPr="00000000" w14:paraId="00000034">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35">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36">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7">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8">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9">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A">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ec5a84"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ΔΗΜΙΟΥΡΓΗΣΤΕ</w:t>
      </w:r>
    </w:p>
    <w:p w:rsidR="00000000" w:rsidDel="00000000" w:rsidP="00000000" w:rsidRDefault="00000000" w:rsidRPr="00000000" w14:paraId="0000003C">
      <w:pPr>
        <w:spacing w:after="0" w:line="360" w:lineRule="auto"/>
        <w:jc w:val="both"/>
        <w:rPr>
          <w:rFonts w:ascii="Arial" w:cs="Arial" w:eastAsia="Arial" w:hAnsi="Arial"/>
          <w:i w:val="1"/>
          <w:iCs w:val="1"/>
        </w:rPr>
      </w:pPr>
      <w:r w:rsidDel="00000000" w:rsidR="00000000" w:rsidRPr="00000000">
        <w:rPr>
          <w:rFonts w:ascii="Arial" w:cs="Arial" w:eastAsia="Arial" w:hAnsi="Arial"/>
          <w:color w:val="000000"/>
          <w:rtl w:val="0"/>
        </w:rPr>
        <w:t xml:space="preserve"> </w:t>
      </w:r>
      <w:r w:rsidDel="00000000" w:rsidR="00000000" w:rsidRPr="00000000">
        <w:rPr>
          <w:rtl w:val="0"/>
        </w:rPr>
      </w:r>
    </w:p>
    <w:tbl>
      <w:tblPr>
        <w:tblStyle w:val="Table5"/>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Στη φάση ΔΗΜΙΟΥΡΓΗΣΤΕ (CREATE) οι μαθητές μετατρέπουν τις ιδέες τους σε λειτουργικό έργο: οργανώνουν τον τρόπο εργασίας, επιλέγουν υλικά/λογισμικό, υλοποιούν την ηχοποίηση και τεκμηριώνουν τη διαδικασία. Ξεκινάμε με έναν κοινό «χάρτη έργου» στον πίνακα: Τι θα φτιάξουμε; (στόχος), Με τι; (υλικά/εργαλεία), Πώς; (βήματα), Ποιος; (ρόλοι), Πότε; (χρόνος). Οι μαθητές χωρίζονται σε ομάδες εργασίας και κάθε ομάδα συμπληρώνει ένα σύντομο πλάνο 1 σελίδας που περιγράφει: (α) ποια δεδομένα θα χρησιμοποιήσει (NO, CO, τοποθεσία, ώρα), (β) ποια μορφή ηχοποίησης θα υλοποιήσει (ύψος, ένταση, ρυθμός, διαφορετικά όργανα), (γ) ποιο θα είναι το τελικό παραδοτέο (ηχητικό αρχείο, παρουσίαση, γράφημα + ήχος). Ταυτόχρονα, καθορίζουμε μια λίστα υλικών και εργαλείων: Arduino/αισθητήρες, καλώδια, τροφοδοσία, laptop/PC, λογισμικό επεξεργασίας δεδομένων (π.χ. υπολογιστικό φύλλο ή Python/Scratch), πρόγραμμα παραγωγής ήχου ή βιβλιοθήκες ήχου, φύλλα καταγραφής, και έναν κοινό φάκελο αποθήκευσης αρχείων.</w:t>
            </w:r>
          </w:p>
          <w:p w:rsidR="00000000" w:rsidDel="00000000" w:rsidP="00000000" w:rsidRDefault="00000000" w:rsidRPr="00000000" w14:paraId="0000003E">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Για να έχουν όλοι ίσες ευκαιρίες συμμετοχής, ορίζουμε ρόλους που εναλλάσσονται (ώστε να μη μείνει κάποιος μόνο σε μία δουλειά):</w:t>
            </w:r>
          </w:p>
          <w:p w:rsidR="00000000" w:rsidDel="00000000" w:rsidP="00000000" w:rsidRDefault="00000000" w:rsidRPr="00000000" w14:paraId="00000040">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 Ομάδα συσκευής/μετρήσεων (έλεγχος Arduino, σωστή σύνδεση, σταθερές συνθήκες μέτρησης),</w:t>
            </w:r>
          </w:p>
          <w:p w:rsidR="00000000" w:rsidDel="00000000" w:rsidP="00000000" w:rsidRDefault="00000000" w:rsidRPr="00000000" w14:paraId="00000042">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2. Ομάδα καταγραφής/τεκμηρίωσης (ημερολόγιο, φωτογραφίες, σημειώσεις για τόπο-ώρα-καιρό),</w:t>
            </w:r>
          </w:p>
          <w:p w:rsidR="00000000" w:rsidDel="00000000" w:rsidP="00000000" w:rsidRDefault="00000000" w:rsidRPr="00000000" w14:paraId="0000004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3. Ομάδα δεδομένων (καθαρισμός τιμών, πίνακες, μέσοι όροι, εντοπισμός ακραίων τιμών),</w:t>
            </w:r>
          </w:p>
          <w:p w:rsidR="00000000" w:rsidDel="00000000" w:rsidP="00000000" w:rsidRDefault="00000000" w:rsidRPr="00000000" w14:paraId="0000004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4. Ομάδα ηχοποίησης/προγραμματισμού (κανόνες μετατροπής δεδομένων σε ήχο, δημιουργία αρχείων),</w:t>
            </w:r>
          </w:p>
          <w:p w:rsidR="00000000" w:rsidDel="00000000" w:rsidP="00000000" w:rsidRDefault="00000000" w:rsidRPr="00000000" w14:paraId="0000004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5. Ομάδα παρουσίασης (αφήγηση, διαγράμματα, μήνυμα προς κοινό).</w:t>
            </w:r>
          </w:p>
          <w:p w:rsidR="00000000" w:rsidDel="00000000" w:rsidP="00000000" w:rsidRDefault="00000000" w:rsidRPr="00000000" w14:paraId="0000004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Κάθε 1–2 μαθήματα οι ρόλοι αλλάζουν, ώστε όλοι να περάσουν από τεχνικές και δημιουργικές εργασίες. Παράλληλα, θέτουμε σαφείς κανόνες συνεργασίας: όλοι μιλούν, όλοι ακούν, οι αποφάσεις καταγράφονται, και κάθε ομάδα στο τέλος της ώρας παραδίδει ένα μικρό «τι κάναμε σήμερα – τι μένει».</w:t>
            </w:r>
          </w:p>
          <w:p w:rsidR="00000000" w:rsidDel="00000000" w:rsidP="00000000" w:rsidRDefault="00000000" w:rsidRPr="00000000" w14:paraId="0000004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8">
            <w:pPr>
              <w:spacing w:line="360" w:lineRule="auto"/>
              <w:jc w:val="both"/>
              <w:rPr>
                <w:rFonts w:ascii="Arial" w:cs="Arial" w:eastAsia="Arial" w:hAnsi="Arial"/>
                <w:i w:val="1"/>
                <w:iCs w:val="1"/>
              </w:rPr>
            </w:pPr>
            <w:sdt>
              <w:sdtPr>
                <w:id w:val="-1815193468"/>
                <w:tag w:val="goog_rdk_0"/>
              </w:sdtPr>
              <w:sdtContent>
                <w:r w:rsidDel="00000000" w:rsidR="00000000" w:rsidRPr="00000000">
                  <w:rPr>
                    <w:rFonts w:ascii="Arial Unicode MS" w:cs="Arial Unicode MS" w:eastAsia="Arial Unicode MS" w:hAnsi="Arial Unicode MS"/>
                    <w:i w:val="1"/>
                    <w:iCs w:val="1"/>
                    <w:rtl w:val="0"/>
                  </w:rPr>
                  <w:t xml:space="preserve">Η υλοποίηση γίνεται με βήματα–μικρούς στόχους (μικρές νίκες): πρώτα διασφαλίζουμε ότι οι μετρήσεις αποθηκεύονται σωστά, μετά οργανώνουμε τα δεδομένα σε πίνακα, ύστερα δοκιμάζουμε μια απλή ηχοποίηση (π.χ. 10 τιμές → 10 νότες) και τέλος περνάμε σε πιο σύνθετες επιλογές (διαφορετικά όργανα για NO/CO, αλλαγή ρυθμού ανά σημείο, «συναγερμός» σε υψηλές τιμές). Ενθαρρύνουμε τους μαθητές να δουλεύουν με τη λογική δοκιμή–σφάλμα–βελτίωση: κρατάμε «ημερολόγιο λαθών» όπου γράφουν τι δεν δούλεψε, γιατί πιστεύουν ότι συνέβη, και τι άλλαξαν. Τονίζουμε ότι η αποτυχία είναι κομμάτι της διαδικασίας και ότι κάθε λάθος είναι δεδομένο που μας οδηγεί σε καλύτερη λύση. Στο τέλος της φάσης, κάθε ομάδα παρουσιάζει ένα πρώτο λειτουργικό πρωτότυπο (έστω απλό) και λαμβάνει ανατροφοδότηση για να το βελτιώσει στην επόμενη φάση.</w:t>
                </w:r>
              </w:sdtContent>
            </w:sdt>
          </w:p>
          <w:p w:rsidR="00000000" w:rsidDel="00000000" w:rsidP="00000000" w:rsidRDefault="00000000" w:rsidRPr="00000000" w14:paraId="00000049">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A">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4B">
      <w:pPr>
        <w:spacing w:after="0" w:line="360" w:lineRule="auto"/>
        <w:jc w:val="both"/>
        <w:rPr>
          <w:rFonts w:ascii="Arial" w:cs="Arial" w:eastAsia="Arial" w:hAnsi="Arial"/>
          <w:i w:val="1"/>
          <w:iCs w:val="1"/>
        </w:rPr>
      </w:pPr>
      <w:r w:rsidDel="00000000" w:rsidR="00000000" w:rsidRPr="00000000">
        <w:rPr>
          <w:rtl w:val="0"/>
        </w:rPr>
      </w:r>
    </w:p>
    <w:tbl>
      <w:tblPr>
        <w:tblStyle w:val="Table6"/>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4C">
            <w:pPr>
              <w:spacing w:line="360" w:lineRule="auto"/>
              <w:jc w:val="both"/>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4D">
            <w:pPr>
              <w:spacing w:line="360" w:lineRule="auto"/>
              <w:jc w:val="both"/>
              <w:rPr/>
            </w:pPr>
            <w:r w:rsidDel="00000000" w:rsidR="00000000" w:rsidRPr="00000000">
              <w:rPr>
                <w:rtl w:val="0"/>
              </w:rPr>
            </w:r>
          </w:p>
          <w:p w:rsidR="00000000" w:rsidDel="00000000" w:rsidP="00000000" w:rsidRDefault="00000000" w:rsidRPr="00000000" w14:paraId="0000004E">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4F">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50">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1">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2">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ΜΟΙΡΑΣΤΕΙΤΕ</w:t>
      </w:r>
    </w:p>
    <w:p w:rsidR="00000000" w:rsidDel="00000000" w:rsidP="00000000" w:rsidRDefault="00000000" w:rsidRPr="00000000" w14:paraId="00000055">
      <w:pPr>
        <w:spacing w:after="0" w:line="3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56">
      <w:pPr>
        <w:spacing w:after="0" w:line="360" w:lineRule="auto"/>
        <w:jc w:val="both"/>
        <w:rPr>
          <w:rFonts w:ascii="Arial" w:cs="Arial" w:eastAsia="Arial" w:hAnsi="Arial"/>
          <w:b w:val="1"/>
          <w:bCs w:val="1"/>
          <w:i w:val="1"/>
          <w:iCs w:val="1"/>
        </w:rPr>
      </w:pPr>
      <w:r w:rsidDel="00000000" w:rsidR="00000000" w:rsidRPr="00000000">
        <w:rPr>
          <w:rtl w:val="0"/>
        </w:rPr>
      </w:r>
    </w:p>
    <w:tbl>
      <w:tblPr>
        <w:tblStyle w:val="Table7"/>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8">
            <w:pPr>
              <w:spacing w:line="360" w:lineRule="auto"/>
              <w:jc w:val="both"/>
              <w:rPr>
                <w:rFonts w:ascii="Arial" w:cs="Arial" w:eastAsia="Arial" w:hAnsi="Arial"/>
                <w:i w:val="1"/>
                <w:iCs w:val="1"/>
              </w:rPr>
            </w:pPr>
            <w:sdt>
              <w:sdtPr>
                <w:id w:val="-861357990"/>
                <w:tag w:val="goog_rdk_1"/>
              </w:sdtPr>
              <w:sdtContent>
                <w:r w:rsidDel="00000000" w:rsidR="00000000" w:rsidRPr="00000000">
                  <w:rPr>
                    <w:rFonts w:ascii="Arial Unicode MS" w:cs="Arial Unicode MS" w:eastAsia="Arial Unicode MS" w:hAnsi="Arial Unicode MS"/>
                    <w:i w:val="1"/>
                    <w:iCs w:val="1"/>
                    <w:rtl w:val="0"/>
                  </w:rPr>
                  <w:t xml:space="preserve">Oι μαθητές παρουσιάζουν το έργο τους σε πραγματικό κοινό και μετατρέπουν την προσπάθειά τους σε μήνυμα προς την κοινότητα. Ξεκινάμε με τον καθορισμό του κοινού-στόχου: οι ομάδες συζητούν και επιλέγουν σε ποιους θέλουν να απευθυνθούν (π.χ. μαθητές άλλων τάξεων, γονείς, εκπαιδευτικούς, τοπική κοινωνία/Δήμο, άτομα με προβλήματα όρασης). Για να το αποφασίσουν, απαντούν σε τρεις απλές ερωτήσεις: «Σε ποιον μιλάμε;», «Τι θέλουμε να καταλάβει/νιώσει;», «Τι θέλουμε να κάνει μετά την παρουσίαση;» (π.χ. να προσέχει τη ρύπανση γύρω από το σχολείο, να προτείνει αλλαγές, να συμμετέχει σε δράσεις). Έπειτα, οργανώνουν το υλικό τους με βάση μια κοινή δομή αφήγησης: το πρόβλημα → πώς το μετρήσαμε → τι βρήκαμε → πώς το κάναμε ήχο → τι σημαίνει αυτό για εμάς/την κοινότητα*. Με αυτόν τον τρόπο, όλοι ακολουθούν μια σαφή γραμμή και η παρουσίαση γίνεται κατανοητή ακόμη και σε άτομα που δεν γνωρίζουν τεχνικές λεπτομέρειες.</w:t>
                </w:r>
              </w:sdtContent>
            </w:sdt>
          </w:p>
          <w:p w:rsidR="00000000" w:rsidDel="00000000" w:rsidP="00000000" w:rsidRDefault="00000000" w:rsidRPr="00000000" w14:paraId="00000059">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A">
            <w:pPr>
              <w:spacing w:line="360" w:lineRule="auto"/>
              <w:jc w:val="both"/>
              <w:rPr>
                <w:rFonts w:ascii="Arial" w:cs="Arial" w:eastAsia="Arial" w:hAnsi="Arial"/>
              </w:rPr>
            </w:pPr>
            <w:sdt>
              <w:sdtPr>
                <w:id w:val="-1209999660"/>
                <w:tag w:val="goog_rdk_2"/>
              </w:sdtPr>
              <w:sdtContent>
                <w:r w:rsidDel="00000000" w:rsidR="00000000" w:rsidRPr="00000000">
                  <w:rPr>
                    <w:rFonts w:ascii="Arial Unicode MS" w:cs="Arial Unicode MS" w:eastAsia="Arial Unicode MS" w:hAnsi="Arial Unicode MS"/>
                    <w:i w:val="1"/>
                    <w:iCs w:val="1"/>
                    <w:rtl w:val="0"/>
                  </w:rPr>
                  <w:t xml:space="preserve">Στη συνέχεια οι μαθητές προετοιμάζουν τα παραδοτέα παρουσίασης, επιλέγοντας μορφή ανάλογα με το κοινό: διαφάνειες, αφίσα/infographic, μικρό βίντεο, ηχητικό κομμάτι, ή «σταθμούς επίδειξης» (ένα τραπέζι με Arduino, δείγμα μετρήσεων, ακουστικά και το πρόγραμμα ηχοποίησης). Κάθε ομάδα αναλαμβάνει συγκεκριμένο μέρος: μία ομάδα φτιάχνει τα διαγράμματα και τους πίνακες, άλλη ετοιμάζει το ηχητικό αρχείο/playlist (με τίτλους και σύντομες επεξηγήσεις για το τι ακούει το κοινό), άλλη γράφει τα κείμενα/λεζάντες και άλλη οργανώνει την πρόβα παρουσίασης (χρονόμετρο, ποιος μιλάει πότε, τι δείχνουμε). Δίνουμε οδηγίες ώστε η παρουσίαση να είναι προσβάσιμη και σαφής: λίγες λέξεις ανά διαφάνεια, ευανάγνωστα γραφήματα, ξεκάθαρη σύνδεση «τιμή → ήχος», και μια μικρή «οδηγία ακρόασης» (π.χ. “όσο ανεβαίνει το CO, ο ήχος γίνεται πιο δυνατός/πιο οξύς”). Τέλος, προβλέπουμε χρόνο για αναστοχασμό: μετά την κοινοποίηση, οι μαθητές συμπληρώνουν ένα σύντομο φύλλο με τα ερωτήματα «Τι πήγε καλά;», «Τι δυσκολευτήκαμε να κάνουμε;», «Τι θα αλλάζαμε αν το ξανακάναμε;», «Τι μάθαμε για τα δεδομένα, τον ήχο και τη συνεργασία;». Κλείνουμε με μια ομαδική συζήτηση και συλλέγουμε ιδέες για βελτίωση (π.χ. περισσότερα σημεία μέτρησης, καλύτερη οπτικοποίηση, πιο “κατανοητή” ηχοποίηση, συνεργασία με φορείς). Έτσι, η φάση ΚΟΙΝΟΠΟΙΗΣΤΕ γίνεται όχι μόνο παρουσίαση, αλλά και ολοκλήρωση της μάθησης με ουσιαστικό αντίκτυπο.</w:t>
                </w:r>
              </w:sdtContent>
            </w:sdt>
            <w:r w:rsidDel="00000000" w:rsidR="00000000" w:rsidRPr="00000000">
              <w:rPr>
                <w:rtl w:val="0"/>
              </w:rPr>
            </w:r>
          </w:p>
        </w:tc>
      </w:tr>
    </w:tbl>
    <w:p w:rsidR="00000000" w:rsidDel="00000000" w:rsidP="00000000" w:rsidRDefault="00000000" w:rsidRPr="00000000" w14:paraId="0000005B">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C">
      <w:pPr>
        <w:spacing w:after="0" w:line="360" w:lineRule="auto"/>
        <w:jc w:val="both"/>
        <w:rPr>
          <w:rFonts w:ascii="Arial" w:cs="Arial" w:eastAsia="Arial" w:hAnsi="Arial"/>
        </w:rPr>
      </w:pPr>
      <w:r w:rsidDel="00000000" w:rsidR="00000000" w:rsidRPr="00000000">
        <w:rPr>
          <w:rtl w:val="0"/>
        </w:rPr>
      </w:r>
    </w:p>
    <w:tbl>
      <w:tblPr>
        <w:tblStyle w:val="Table8"/>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D">
            <w:pPr>
              <w:spacing w:line="360" w:lineRule="auto"/>
              <w:jc w:val="both"/>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5E">
            <w:pPr>
              <w:spacing w:line="360" w:lineRule="auto"/>
              <w:jc w:val="both"/>
              <w:rPr/>
            </w:pPr>
            <w:r w:rsidDel="00000000" w:rsidR="00000000" w:rsidRPr="00000000">
              <w:rPr>
                <w:rtl w:val="0"/>
              </w:rPr>
            </w:r>
          </w:p>
          <w:p w:rsidR="00000000" w:rsidDel="00000000" w:rsidP="00000000" w:rsidRDefault="00000000" w:rsidRPr="00000000" w14:paraId="0000005F">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60">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61">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2">
      <w:pPr>
        <w:spacing w:after="0" w:line="360" w:lineRule="auto"/>
        <w:jc w:val="both"/>
        <w:rPr>
          <w:rFonts w:ascii="Arial" w:cs="Arial" w:eastAsia="Arial" w:hAnsi="Arial"/>
        </w:rPr>
      </w:pPr>
      <w:r w:rsidDel="00000000" w:rsidR="00000000" w:rsidRPr="00000000">
        <w:rPr>
          <w:rtl w:val="0"/>
        </w:rPr>
      </w:r>
    </w:p>
    <w:sectPr>
      <w:type w:val="nextPage"/>
      <w:pgSz w:h="16838" w:w="11906" w:orient="portrait"/>
      <w:pgMar w:bottom="1134" w:top="1134" w:left="1134" w:right="1134" w:header="73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34"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-76834</wp:posOffset>
          </wp:positionH>
          <wp:positionV relativeFrom="paragraph">
            <wp:posOffset>3175</wp:posOffset>
          </wp:positionV>
          <wp:extent cx="1509712" cy="394212"/>
          <wp:effectExtent b="0" l="0" r="0" t="0"/>
          <wp:wrapSquare wrapText="bothSides" distB="0" distT="0" distL="114300" distR="114300"/>
          <wp:docPr descr="Blue text on a black background&#10;&#10;Description automatically generated" id="2048013330" name="image2.png"/>
          <a:graphic>
            <a:graphicData uri="http://schemas.openxmlformats.org/drawingml/2006/picture">
              <pic:pic>
                <pic:nvPicPr>
                  <pic:cNvPr descr="Blue text on a black background&#10;&#10;Description automatically generated" id="0" name="image2.png"/>
                  <pic:cNvPicPr preferRelativeResize="0"/>
                </pic:nvPicPr>
                <pic:blipFill>
                  <a:blip r:embed="rId1"/>
                  <a:srcRect b="0" l="0" r="0" t="0"/>
                  <a:stretch>
                    <a:fillRect/>
                  </a:stretch>
                </pic:blipFill>
                <pic:spPr>
                  <a:xfrm>
                    <a:off x="0" y="0"/>
                    <a:ext cx="1509712" cy="394212"/>
                  </a:xfrm>
                  <a:prstGeom prst="rect"/>
                  <a:ln/>
                </pic:spPr>
              </pic:pic>
            </a:graphicData>
          </a:graphic>
        </wp:anchor>
      </w:drawing>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2268"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16"/>
        <w:szCs w:val="16"/>
        <w:u w:val="none"/>
        <w:shd w:fill="auto" w:val="clear"/>
        <w:vertAlign w:val="baseline"/>
        <w:rtl w:val="0"/>
      </w:rPr>
      <w:t xml:space="preserve">SoundScapes – Sonification environments for STEAM learning – is a project co-funded by the Erasmus+ programme of the European Union. Grant Agreement nº 2023-1-PT01-KA220-SCH-000156428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4759325</wp:posOffset>
          </wp:positionH>
          <wp:positionV relativeFrom="paragraph">
            <wp:posOffset>-214310</wp:posOffset>
          </wp:positionV>
          <wp:extent cx="1286510" cy="352425"/>
          <wp:effectExtent b="0" l="0" r="0" t="0"/>
          <wp:wrapSquare wrapText="bothSides" distB="0" distT="0" distL="114300" distR="114300"/>
          <wp:docPr id="2048013329"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86510" cy="3524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20" w:hanging="360"/>
      </w:pPr>
      <w:rPr>
        <w:sz w:val="24"/>
        <w:szCs w:val="24"/>
      </w:rPr>
    </w:lvl>
    <w:lvl w:ilvl="1">
      <w:start w:val="1"/>
      <w:numFmt w:val="bullet"/>
      <w:lvlText w:val="o"/>
      <w:lvlJc w:val="left"/>
      <w:pPr>
        <w:ind w:left="1140" w:hanging="360"/>
      </w:pPr>
      <w:rPr/>
    </w:lvl>
    <w:lvl w:ilvl="2">
      <w:start w:val="1"/>
      <w:numFmt w:val="bullet"/>
      <w:lvlText w:val=""/>
      <w:lvlJc w:val="left"/>
      <w:pPr>
        <w:ind w:left="1860" w:hanging="360"/>
      </w:pPr>
      <w:rPr/>
    </w:lvl>
    <w:lvl w:ilvl="3">
      <w:start w:val="1"/>
      <w:numFmt w:val="bullet"/>
      <w:lvlText w:val=""/>
      <w:lvlJc w:val="left"/>
      <w:pPr>
        <w:ind w:left="2580" w:hanging="360"/>
      </w:pPr>
      <w:rPr/>
    </w:lvl>
    <w:lvl w:ilvl="4">
      <w:start w:val="1"/>
      <w:numFmt w:val="bullet"/>
      <w:lvlText w:val="o"/>
      <w:lvlJc w:val="left"/>
      <w:pPr>
        <w:ind w:left="3300" w:hanging="360"/>
      </w:pPr>
      <w:rPr/>
    </w:lvl>
    <w:lvl w:ilvl="5">
      <w:start w:val="1"/>
      <w:numFmt w:val="bullet"/>
      <w:lvlText w:val=""/>
      <w:lvlJc w:val="left"/>
      <w:pPr>
        <w:ind w:left="4020" w:hanging="360"/>
      </w:pPr>
      <w:rPr/>
    </w:lvl>
    <w:lvl w:ilvl="6">
      <w:start w:val="1"/>
      <w:numFmt w:val="bullet"/>
      <w:lvlText w:val=""/>
      <w:lvlJc w:val="left"/>
      <w:pPr>
        <w:ind w:left="4740" w:hanging="360"/>
      </w:pPr>
      <w:rPr/>
    </w:lvl>
    <w:lvl w:ilvl="7">
      <w:start w:val="1"/>
      <w:numFmt w:val="bullet"/>
      <w:lvlText w:val="o"/>
      <w:lvlJc w:val="left"/>
      <w:pPr>
        <w:ind w:left="5460" w:hanging="360"/>
      </w:pPr>
      <w:rPr/>
    </w:lvl>
    <w:lvl w:ilvl="8">
      <w:start w:val="1"/>
      <w:numFmt w:val="bullet"/>
      <w:lvlText w:val=""/>
      <w:lvlJc w:val="left"/>
      <w:pPr>
        <w:ind w:left="6180" w:hanging="360"/>
      </w:pPr>
      <w:rPr/>
    </w:lvl>
  </w:abstractNum>
  <w:abstractNum w:abstractNumId="2">
    <w:lvl w:ilvl="0">
      <w:start w:val="1"/>
      <w:numFmt w:val="decimal"/>
      <w:lvlText w:val="%1."/>
      <w:lvlJc w:val="left"/>
      <w:pPr>
        <w:ind w:left="360" w:hanging="360"/>
      </w:pPr>
      <w:rPr>
        <w:b w:val="1"/>
        <w:bCs w:val="1"/>
        <w:color w:val="ffffff"/>
        <w:sz w:val="28"/>
        <w:szCs w:val="28"/>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jc w:val="center"/>
    </w:pPr>
    <w:rPr>
      <w:b w:val="1"/>
      <w:bCs w:val="1"/>
      <w:color w:val="2f5496"/>
      <w:sz w:val="36"/>
      <w:szCs w:val="36"/>
    </w:rPr>
  </w:style>
  <w:style w:type="paragraph" w:styleId="Heading2">
    <w:name w:val="heading 2"/>
    <w:basedOn w:val="Normal"/>
    <w:next w:val="Normal"/>
    <w:pPr>
      <w:keepNext w:val="1"/>
      <w:keepLines w:val="1"/>
      <w:spacing w:after="0" w:before="40" w:lineRule="auto"/>
      <w:jc w:val="center"/>
    </w:pPr>
    <w:rPr>
      <w:b w:val="1"/>
      <w:bCs w:val="1"/>
      <w:color w:val="00b050"/>
      <w:sz w:val="28"/>
      <w:szCs w:val="28"/>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b w:val="1"/>
      <w:bCs w:val="1"/>
      <w:sz w:val="28"/>
      <w:szCs w:val="28"/>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table" w:styleId="a5" w:customStyle="1">
    <w:basedOn w:val="TableNormal1"/>
    <w:tblPr>
      <w:tblStyleRowBandSize w:val="1"/>
      <w:tblStyleColBandSize w:val="1"/>
      <w:tblCellMar>
        <w:top w:w="0.0" w:type="dxa"/>
        <w:left w:w="108.0" w:type="dxa"/>
        <w:bottom w:w="0.0" w:type="dxa"/>
        <w:right w:w="108.0" w:type="dxa"/>
      </w:tblCellMar>
    </w:tblPr>
  </w:style>
  <w:style w:type="table" w:styleId="a6"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7"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8"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9"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a" w:customStyle="1">
    <w:basedOn w:val="TableNormal1"/>
    <w:pPr>
      <w:spacing w:after="0" w:line="240" w:lineRule="auto"/>
    </w:pPr>
    <w:tblPr>
      <w:tblStyleRowBandSize w:val="1"/>
      <w:tblStyleColBandSize w:val="1"/>
      <w:tblCellMar>
        <w:top w:w="0.0" w:type="dxa"/>
        <w:left w:w="113.0" w:type="dxa"/>
        <w:bottom w:w="0.0" w:type="dxa"/>
        <w:right w:w="108.0" w:type="dxa"/>
      </w:tblCellMar>
    </w:tblPr>
  </w:style>
  <w:style w:type="table" w:styleId="ab"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c"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d"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e"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character" w:styleId="-">
    <w:name w:val="Hyperlink"/>
    <w:basedOn w:val="a0"/>
    <w:uiPriority w:val="99"/>
    <w:unhideWhenUsed w:val="1"/>
    <w:rsid w:val="00FB1230"/>
    <w:rPr>
      <w:color w:val="0000ff" w:themeColor="hyperlink"/>
      <w:u w:val="single"/>
    </w:rPr>
  </w:style>
  <w:style w:type="character" w:styleId="MenoNoResolvida1" w:customStyle="1">
    <w:name w:val="Menção Não Resolvida1"/>
    <w:basedOn w:val="a0"/>
    <w:uiPriority w:val="99"/>
    <w:semiHidden w:val="1"/>
    <w:unhideWhenUsed w:val="1"/>
    <w:rsid w:val="00FB1230"/>
    <w:rPr>
      <w:color w:val="605e5c"/>
      <w:shd w:color="auto" w:fill="e1dfdd" w:val="clear"/>
    </w:rPr>
  </w:style>
  <w:style w:type="paragraph" w:styleId="af">
    <w:name w:val="header"/>
    <w:basedOn w:val="a"/>
    <w:link w:val="Char"/>
    <w:uiPriority w:val="99"/>
    <w:unhideWhenUsed w:val="1"/>
    <w:rsid w:val="0059624C"/>
    <w:pPr>
      <w:tabs>
        <w:tab w:val="center" w:pos="4513"/>
        <w:tab w:val="right" w:pos="9026"/>
      </w:tabs>
      <w:spacing w:after="0" w:line="240" w:lineRule="auto"/>
    </w:pPr>
  </w:style>
  <w:style w:type="character" w:styleId="Char" w:customStyle="1">
    <w:name w:val="Κεφαλίδα Char"/>
    <w:basedOn w:val="a0"/>
    <w:link w:val="af"/>
    <w:uiPriority w:val="99"/>
    <w:rsid w:val="0059624C"/>
  </w:style>
  <w:style w:type="paragraph" w:styleId="af0">
    <w:name w:val="footer"/>
    <w:basedOn w:val="a"/>
    <w:link w:val="Char0"/>
    <w:uiPriority w:val="99"/>
    <w:unhideWhenUsed w:val="1"/>
    <w:rsid w:val="0059624C"/>
    <w:pPr>
      <w:tabs>
        <w:tab w:val="center" w:pos="4513"/>
        <w:tab w:val="right" w:pos="9026"/>
      </w:tabs>
      <w:spacing w:after="0" w:line="240" w:lineRule="auto"/>
    </w:pPr>
  </w:style>
  <w:style w:type="character" w:styleId="Char0" w:customStyle="1">
    <w:name w:val="Υποσέλιδο Char"/>
    <w:basedOn w:val="a0"/>
    <w:link w:val="af0"/>
    <w:uiPriority w:val="99"/>
    <w:rsid w:val="0059624C"/>
  </w:style>
  <w:style w:type="paragraph" w:styleId="af1">
    <w:name w:val="List Paragraph"/>
    <w:basedOn w:val="a"/>
    <w:uiPriority w:val="34"/>
    <w:qFormat w:val="1"/>
    <w:rsid w:val="004E0556"/>
    <w:pPr>
      <w:ind w:left="720"/>
      <w:contextualSpacing w:val="1"/>
    </w:pPr>
  </w:style>
  <w:style w:type="paragraph" w:styleId="Default" w:customStyle="1">
    <w:name w:val="Default"/>
    <w:rsid w:val="004B07DD"/>
    <w:pPr>
      <w:autoSpaceDE w:val="0"/>
      <w:autoSpaceDN w:val="0"/>
      <w:adjustRightInd w:val="0"/>
      <w:spacing w:after="0" w:line="240" w:lineRule="auto"/>
    </w:pPr>
    <w:rPr>
      <w:color w:val="000000"/>
      <w:sz w:val="24"/>
      <w:szCs w:val="24"/>
      <w:lang w:val="pt-PT"/>
    </w:rPr>
  </w:style>
  <w:style w:type="character" w:styleId="tlid-translation" w:customStyle="1">
    <w:name w:val="tlid-translation"/>
    <w:basedOn w:val="a0"/>
    <w:rsid w:val="00CB2921"/>
  </w:style>
  <w:style w:type="table" w:styleId="af2">
    <w:name w:val="Table Grid"/>
    <w:basedOn w:val="a1"/>
    <w:uiPriority w:val="39"/>
    <w:rsid w:val="00A604D9"/>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af3">
    <w:name w:val="Balloon Text"/>
    <w:basedOn w:val="a"/>
    <w:link w:val="Char1"/>
    <w:uiPriority w:val="99"/>
    <w:semiHidden w:val="1"/>
    <w:unhideWhenUsed w:val="1"/>
    <w:rsid w:val="00A604D9"/>
    <w:pPr>
      <w:spacing w:after="0" w:line="240" w:lineRule="auto"/>
    </w:pPr>
    <w:rPr>
      <w:rFonts w:ascii="Tahoma" w:cs="Tahoma" w:hAnsi="Tahoma"/>
      <w:sz w:val="16"/>
      <w:szCs w:val="16"/>
    </w:rPr>
  </w:style>
  <w:style w:type="character" w:styleId="Char1" w:customStyle="1">
    <w:name w:val="Κείμενο πλαισίου Char"/>
    <w:basedOn w:val="a0"/>
    <w:link w:val="af3"/>
    <w:uiPriority w:val="99"/>
    <w:semiHidden w:val="1"/>
    <w:rsid w:val="00A604D9"/>
    <w:rPr>
      <w:rFonts w:ascii="Tahoma" w:cs="Tahoma" w:hAnsi="Tahoma"/>
      <w:sz w:val="16"/>
      <w:szCs w:val="16"/>
    </w:rPr>
  </w:style>
  <w:style w:type="character" w:styleId="af4">
    <w:name w:val="annotation reference"/>
    <w:basedOn w:val="a0"/>
    <w:uiPriority w:val="99"/>
    <w:semiHidden w:val="1"/>
    <w:unhideWhenUsed w:val="1"/>
    <w:rsid w:val="00961507"/>
    <w:rPr>
      <w:sz w:val="16"/>
      <w:szCs w:val="16"/>
    </w:rPr>
  </w:style>
  <w:style w:type="paragraph" w:styleId="af5">
    <w:name w:val="annotation text"/>
    <w:basedOn w:val="a"/>
    <w:link w:val="Char2"/>
    <w:uiPriority w:val="99"/>
    <w:semiHidden w:val="1"/>
    <w:unhideWhenUsed w:val="1"/>
    <w:rsid w:val="00961507"/>
    <w:pPr>
      <w:spacing w:line="240" w:lineRule="auto"/>
    </w:pPr>
    <w:rPr>
      <w:sz w:val="20"/>
      <w:szCs w:val="20"/>
    </w:rPr>
  </w:style>
  <w:style w:type="character" w:styleId="Char2" w:customStyle="1">
    <w:name w:val="Κείμενο σχολίου Char"/>
    <w:basedOn w:val="a0"/>
    <w:link w:val="af5"/>
    <w:uiPriority w:val="99"/>
    <w:semiHidden w:val="1"/>
    <w:rsid w:val="00961507"/>
    <w:rPr>
      <w:sz w:val="20"/>
      <w:szCs w:val="20"/>
    </w:rPr>
  </w:style>
  <w:style w:type="paragraph" w:styleId="af6">
    <w:name w:val="annotation subject"/>
    <w:basedOn w:val="af5"/>
    <w:next w:val="af5"/>
    <w:link w:val="Char3"/>
    <w:uiPriority w:val="99"/>
    <w:semiHidden w:val="1"/>
    <w:unhideWhenUsed w:val="1"/>
    <w:rsid w:val="00961507"/>
    <w:rPr>
      <w:b w:val="1"/>
      <w:bCs w:val="1"/>
    </w:rPr>
  </w:style>
  <w:style w:type="character" w:styleId="Char3" w:customStyle="1">
    <w:name w:val="Θέμα σχολίου Char"/>
    <w:basedOn w:val="Char2"/>
    <w:link w:val="af6"/>
    <w:uiPriority w:val="99"/>
    <w:semiHidden w:val="1"/>
    <w:rsid w:val="00961507"/>
    <w:rPr>
      <w:b w:val="1"/>
      <w:bCs w:val="1"/>
      <w:sz w:val="20"/>
      <w:szCs w:val="20"/>
    </w:rPr>
  </w:style>
  <w:style w:type="character" w:styleId="UnresolvedMention" w:customStyle="1">
    <w:name w:val="Unresolved Mention"/>
    <w:basedOn w:val="a0"/>
    <w:uiPriority w:val="99"/>
    <w:semiHidden w:val="1"/>
    <w:unhideWhenUsed w:val="1"/>
    <w:rsid w:val="00E64923"/>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zzqoP35GIuc9j/E7gCt5RvvmMA==">CgMxLjAaJAoBMBIfCh0IB0IZCgVBcmlhbBIQQXJpYWwgVW5pY29kZSBNUxokCgExEh8KHQgHQhkKBUFyaWFsEhBBcmlhbCBVbmljb2RlIE1TGiQKATISHwodCAdCGQoFQXJpYWwSEEFyaWFsIFVuaWNvZGUgTVM4AHIhMXJ3anVjV0hkQkg0TzN4N3JCbW9fNV9EamhnMXBUc3hM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2026-02-11T20:09:00Z</dcterms:created>
  <dc:creator>Petros Stergiopoulos</dc:creator>
</cp:coreProperties>
</file>